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7ADDFD27" w:rsidR="007D0B9E" w:rsidRDefault="00724F00" w:rsidP="00835689">
      <w:pPr>
        <w:spacing w:after="0"/>
        <w:jc w:val="right"/>
        <w:rPr>
          <w:rFonts w:ascii="Times New Roman" w:hAnsi="Times New Roman"/>
          <w:b/>
          <w:i/>
          <w:sz w:val="24"/>
          <w:szCs w:val="24"/>
        </w:rPr>
      </w:pPr>
      <w:r w:rsidRPr="00724F00">
        <w:rPr>
          <w:rFonts w:ascii="Times New Roman" w:hAnsi="Times New Roman"/>
          <w:bCs/>
          <w:sz w:val="24"/>
          <w:szCs w:val="24"/>
        </w:rPr>
        <w:t>07.02.01 Архитектура</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033EA6A5" w14:textId="42E1661F" w:rsidR="002A00C4" w:rsidRPr="00A74DD9" w:rsidRDefault="00724F00" w:rsidP="00EA1437">
      <w:pPr>
        <w:spacing w:after="0" w:line="360" w:lineRule="auto"/>
        <w:jc w:val="center"/>
        <w:rPr>
          <w:rFonts w:ascii="Times New Roman" w:hAnsi="Times New Roman"/>
          <w:b/>
          <w:i/>
          <w:sz w:val="28"/>
          <w:szCs w:val="28"/>
          <w:vertAlign w:val="superscript"/>
        </w:rPr>
      </w:pPr>
      <w:r w:rsidRPr="00724F00">
        <w:rPr>
          <w:rFonts w:ascii="Times New Roman" w:hAnsi="Times New Roman"/>
          <w:bCs/>
          <w:iCs/>
          <w:sz w:val="24"/>
          <w:szCs w:val="24"/>
        </w:rPr>
        <w:t>07.02.01 Архитектура</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Layout w:type="fixed"/>
        <w:tblCellMar>
          <w:left w:w="5" w:type="dxa"/>
          <w:right w:w="5" w:type="dxa"/>
        </w:tblCellMar>
        <w:tblLook w:val="0000" w:firstRow="0" w:lastRow="0" w:firstColumn="0" w:lastColumn="0" w:noHBand="0" w:noVBand="0"/>
      </w:tblPr>
      <w:tblGrid>
        <w:gridCol w:w="2836"/>
        <w:gridCol w:w="2971"/>
        <w:gridCol w:w="4116"/>
      </w:tblGrid>
      <w:tr w:rsidR="008E66D0" w:rsidRPr="00904FFC" w14:paraId="072D73DC" w14:textId="64F5A1AD" w:rsidTr="00146A4E">
        <w:trPr>
          <w:trHeight w:val="472"/>
        </w:trPr>
        <w:tc>
          <w:tcPr>
            <w:tcW w:w="2836" w:type="dxa"/>
            <w:tcBorders>
              <w:top w:val="single" w:sz="4" w:space="0" w:color="000000"/>
              <w:left w:val="single" w:sz="4" w:space="0" w:color="000000"/>
              <w:bottom w:val="single" w:sz="4" w:space="0" w:color="000000"/>
              <w:right w:val="single" w:sz="4" w:space="0" w:color="000000"/>
            </w:tcBorders>
          </w:tcPr>
          <w:p w14:paraId="53938045" w14:textId="77777777"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Код и наименование </w:t>
            </w:r>
          </w:p>
          <w:p w14:paraId="5CACABB2" w14:textId="6AD93584" w:rsidR="008E66D0" w:rsidRPr="00904FFC" w:rsidRDefault="008E66D0" w:rsidP="00A74DD9">
            <w:pPr>
              <w:spacing w:after="0" w:line="240" w:lineRule="auto"/>
              <w:jc w:val="center"/>
              <w:rPr>
                <w:rFonts w:ascii="Times New Roman" w:hAnsi="Times New Roman"/>
                <w:color w:val="000000"/>
                <w:sz w:val="24"/>
                <w:szCs w:val="24"/>
              </w:rPr>
            </w:pPr>
            <w:r w:rsidRPr="00904FFC">
              <w:rPr>
                <w:rFonts w:ascii="Times New Roman" w:hAnsi="Times New Roman"/>
                <w:b/>
                <w:color w:val="000000"/>
                <w:sz w:val="24"/>
                <w:szCs w:val="24"/>
              </w:rPr>
              <w:t>вида деятельности</w:t>
            </w:r>
          </w:p>
        </w:tc>
        <w:tc>
          <w:tcPr>
            <w:tcW w:w="2971" w:type="dxa"/>
            <w:tcBorders>
              <w:top w:val="single" w:sz="4" w:space="0" w:color="000000"/>
              <w:left w:val="single" w:sz="4" w:space="0" w:color="000000"/>
              <w:bottom w:val="single" w:sz="4" w:space="0" w:color="000000"/>
              <w:right w:val="single" w:sz="4" w:space="0" w:color="000000"/>
            </w:tcBorders>
          </w:tcPr>
          <w:p w14:paraId="6743BEE7"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Код и наименование </w:t>
            </w:r>
          </w:p>
          <w:p w14:paraId="2CFF8BB2"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 xml:space="preserve">профессионального модуля, </w:t>
            </w:r>
          </w:p>
          <w:p w14:paraId="629EF518" w14:textId="77777777" w:rsidR="008E66D0" w:rsidRPr="00904FFC" w:rsidRDefault="008E66D0" w:rsidP="00A74DD9">
            <w:pPr>
              <w:spacing w:after="0" w:line="240" w:lineRule="auto"/>
              <w:jc w:val="center"/>
              <w:rPr>
                <w:rFonts w:ascii="Times New Roman" w:hAnsi="Times New Roman"/>
                <w:b/>
                <w:bCs/>
                <w:color w:val="000000"/>
                <w:sz w:val="24"/>
                <w:szCs w:val="24"/>
              </w:rPr>
            </w:pPr>
            <w:r w:rsidRPr="00904FFC">
              <w:rPr>
                <w:rFonts w:ascii="Times New Roman" w:hAnsi="Times New Roman"/>
                <w:b/>
                <w:bCs/>
                <w:color w:val="000000"/>
                <w:sz w:val="24"/>
                <w:szCs w:val="24"/>
              </w:rPr>
              <w:t>в рамках которого осваивается ВД</w:t>
            </w:r>
          </w:p>
        </w:tc>
        <w:tc>
          <w:tcPr>
            <w:tcW w:w="4116" w:type="dxa"/>
            <w:tcBorders>
              <w:top w:val="single" w:sz="4" w:space="0" w:color="000000"/>
              <w:left w:val="single" w:sz="4" w:space="0" w:color="000000"/>
              <w:bottom w:val="single" w:sz="4" w:space="0" w:color="000000"/>
              <w:right w:val="single" w:sz="4" w:space="0" w:color="000000"/>
            </w:tcBorders>
          </w:tcPr>
          <w:p w14:paraId="3F1FD5B0" w14:textId="77777777" w:rsidR="00EC2F46"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 xml:space="preserve">Перечень оцениваемых </w:t>
            </w:r>
          </w:p>
          <w:p w14:paraId="3E485538" w14:textId="70DA6C2B" w:rsidR="008E66D0" w:rsidRPr="00904FFC" w:rsidRDefault="00EC2F46" w:rsidP="00A74DD9">
            <w:pPr>
              <w:spacing w:after="0" w:line="240" w:lineRule="auto"/>
              <w:jc w:val="center"/>
              <w:rPr>
                <w:rFonts w:ascii="Times New Roman" w:hAnsi="Times New Roman"/>
                <w:b/>
                <w:bCs/>
                <w:color w:val="000000"/>
                <w:sz w:val="24"/>
                <w:szCs w:val="24"/>
              </w:rPr>
            </w:pPr>
            <w:r w:rsidRPr="00904FFC">
              <w:rPr>
                <w:rFonts w:ascii="Times New Roman" w:hAnsi="Times New Roman"/>
                <w:b/>
                <w:color w:val="000000"/>
                <w:sz w:val="24"/>
                <w:szCs w:val="24"/>
              </w:rPr>
              <w:t xml:space="preserve">ПК </w:t>
            </w:r>
          </w:p>
        </w:tc>
      </w:tr>
      <w:tr w:rsidR="008E66D0" w:rsidRPr="00904FFC" w14:paraId="4D5E69E8" w14:textId="10495D90" w:rsidTr="00904FFC">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904FFC" w:rsidRDefault="008E66D0" w:rsidP="00A74DD9">
            <w:pPr>
              <w:spacing w:after="0" w:line="240" w:lineRule="auto"/>
              <w:jc w:val="center"/>
              <w:rPr>
                <w:rFonts w:ascii="Times New Roman" w:hAnsi="Times New Roman"/>
                <w:b/>
                <w:color w:val="000000"/>
                <w:sz w:val="24"/>
                <w:szCs w:val="24"/>
              </w:rPr>
            </w:pPr>
            <w:r w:rsidRPr="00904FFC">
              <w:rPr>
                <w:rFonts w:ascii="Times New Roman" w:hAnsi="Times New Roman"/>
                <w:b/>
                <w:color w:val="000000"/>
                <w:sz w:val="24"/>
                <w:szCs w:val="24"/>
              </w:rPr>
              <w:t>В соответствии с ФГОС СПО</w:t>
            </w:r>
          </w:p>
        </w:tc>
      </w:tr>
      <w:tr w:rsidR="00724F00" w:rsidRPr="00904FFC" w14:paraId="76246BC0" w14:textId="655770F0" w:rsidTr="00146A4E">
        <w:trPr>
          <w:trHeight w:val="823"/>
        </w:trPr>
        <w:tc>
          <w:tcPr>
            <w:tcW w:w="2836" w:type="dxa"/>
            <w:vMerge w:val="restart"/>
            <w:tcBorders>
              <w:top w:val="single" w:sz="4" w:space="0" w:color="000000"/>
              <w:left w:val="single" w:sz="4" w:space="0" w:color="000000"/>
              <w:right w:val="single" w:sz="4" w:space="0" w:color="000000"/>
            </w:tcBorders>
          </w:tcPr>
          <w:p w14:paraId="3A11D209" w14:textId="0138E8EC" w:rsidR="00724F00" w:rsidRPr="00904FFC" w:rsidRDefault="00724F00" w:rsidP="00724F00">
            <w:pPr>
              <w:spacing w:after="0" w:line="240" w:lineRule="auto"/>
              <w:ind w:left="1"/>
              <w:rPr>
                <w:rFonts w:ascii="Times New Roman" w:hAnsi="Times New Roman"/>
                <w:i/>
                <w:iCs/>
                <w:color w:val="000000"/>
                <w:sz w:val="24"/>
                <w:szCs w:val="24"/>
              </w:rPr>
            </w:pPr>
            <w:r w:rsidRPr="00904FFC">
              <w:rPr>
                <w:rFonts w:ascii="Times New Roman" w:hAnsi="Times New Roman"/>
                <w:sz w:val="24"/>
                <w:szCs w:val="24"/>
              </w:rPr>
              <w:t xml:space="preserve">ВД .01 </w:t>
            </w:r>
            <w:r w:rsidRPr="00724F00">
              <w:rPr>
                <w:rFonts w:ascii="Times New Roman" w:hAnsi="Times New Roman" w:cs="Calibri"/>
                <w:sz w:val="24"/>
                <w:szCs w:val="24"/>
              </w:rPr>
              <w:t>Разработка отдельных архитектурных и объемно-планировочных решений в составе проектной документации</w:t>
            </w:r>
          </w:p>
        </w:tc>
        <w:tc>
          <w:tcPr>
            <w:tcW w:w="2971" w:type="dxa"/>
            <w:vMerge w:val="restart"/>
            <w:tcBorders>
              <w:top w:val="single" w:sz="4" w:space="0" w:color="000000"/>
              <w:left w:val="single" w:sz="4" w:space="0" w:color="000000"/>
              <w:right w:val="single" w:sz="4" w:space="0" w:color="000000"/>
            </w:tcBorders>
          </w:tcPr>
          <w:p w14:paraId="58B36B33" w14:textId="272CD209" w:rsidR="00724F00" w:rsidRPr="00904FFC" w:rsidRDefault="00724F00" w:rsidP="00724F00">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ПМ.01 </w:t>
            </w:r>
            <w:r w:rsidRPr="00724F00">
              <w:rPr>
                <w:rFonts w:ascii="Times New Roman" w:hAnsi="Times New Roman" w:cs="Calibri"/>
                <w:sz w:val="24"/>
                <w:szCs w:val="24"/>
              </w:rPr>
              <w:t>Разработка отдельных архитектурных и объемно-планировочных решений в составе проектной документации</w:t>
            </w:r>
          </w:p>
        </w:tc>
        <w:tc>
          <w:tcPr>
            <w:tcW w:w="4116" w:type="dxa"/>
            <w:tcBorders>
              <w:top w:val="single" w:sz="4" w:space="0" w:color="000000"/>
              <w:left w:val="single" w:sz="4" w:space="0" w:color="000000"/>
              <w:bottom w:val="single" w:sz="4" w:space="0" w:color="000000"/>
              <w:right w:val="single" w:sz="4" w:space="0" w:color="000000"/>
            </w:tcBorders>
          </w:tcPr>
          <w:p w14:paraId="669498C7" w14:textId="62E37C1A" w:rsidR="00724F00" w:rsidRPr="00146A4E" w:rsidRDefault="00724F00" w:rsidP="00724F00">
            <w:pPr>
              <w:spacing w:after="0" w:line="240" w:lineRule="auto"/>
              <w:rPr>
                <w:rFonts w:ascii="Times New Roman" w:hAnsi="Times New Roman" w:cs="Calibri"/>
                <w:sz w:val="24"/>
                <w:szCs w:val="24"/>
              </w:rPr>
            </w:pPr>
            <w:r w:rsidRPr="00E06177">
              <w:rPr>
                <w:rFonts w:ascii="Times New Roman" w:eastAsia="DejaVu Sans" w:hAnsi="Times New Roman"/>
                <w:sz w:val="24"/>
                <w:szCs w:val="24"/>
              </w:rPr>
              <w:t>ПК 1.1. Подготавливать исходные данные для проектирования, в том числе для разработки отдельных архитектурных и объемно-планировочных решений</w:t>
            </w:r>
            <w:r>
              <w:rPr>
                <w:rFonts w:ascii="Times New Roman" w:eastAsia="DejaVu Sans" w:hAnsi="Times New Roman"/>
                <w:sz w:val="24"/>
                <w:szCs w:val="24"/>
              </w:rPr>
              <w:t>.</w:t>
            </w:r>
          </w:p>
        </w:tc>
      </w:tr>
      <w:tr w:rsidR="00724F00" w:rsidRPr="00904FFC" w14:paraId="6390652F" w14:textId="6DB5F237" w:rsidTr="00146A4E">
        <w:trPr>
          <w:trHeight w:val="714"/>
        </w:trPr>
        <w:tc>
          <w:tcPr>
            <w:tcW w:w="2836" w:type="dxa"/>
            <w:vMerge/>
            <w:tcBorders>
              <w:left w:val="single" w:sz="4" w:space="0" w:color="000000"/>
              <w:right w:val="single" w:sz="4" w:space="0" w:color="000000"/>
            </w:tcBorders>
            <w:vAlign w:val="bottom"/>
          </w:tcPr>
          <w:p w14:paraId="6E4697FD" w14:textId="224BB467" w:rsidR="00724F00" w:rsidRPr="00904FFC" w:rsidRDefault="00724F00" w:rsidP="00724F0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2541ACD6" w14:textId="3668F398" w:rsidR="00724F00" w:rsidRPr="00904FFC" w:rsidRDefault="00724F00" w:rsidP="00724F0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781A25B5" w14:textId="0B1F199F" w:rsidR="00724F00" w:rsidRPr="00C602D0" w:rsidRDefault="00724F00" w:rsidP="00724F00">
            <w:pPr>
              <w:spacing w:after="0" w:line="240" w:lineRule="auto"/>
              <w:rPr>
                <w:rFonts w:ascii="Times New Roman" w:hAnsi="Times New Roman" w:cs="Calibri"/>
                <w:sz w:val="24"/>
                <w:szCs w:val="24"/>
              </w:rPr>
            </w:pPr>
            <w:r w:rsidRPr="00E06177">
              <w:rPr>
                <w:rFonts w:ascii="Times New Roman" w:eastAsia="DejaVu Sans" w:hAnsi="Times New Roman"/>
                <w:sz w:val="24"/>
                <w:szCs w:val="24"/>
              </w:rPr>
              <w:t>ПК 1.2. Разрабатывать отдельные архитектурные и объемно-планировочные решения в составе проектной документации</w:t>
            </w:r>
            <w:r>
              <w:rPr>
                <w:rFonts w:ascii="Times New Roman" w:eastAsia="DejaVu Sans" w:hAnsi="Times New Roman"/>
                <w:sz w:val="24"/>
                <w:szCs w:val="24"/>
              </w:rPr>
              <w:t>.</w:t>
            </w:r>
          </w:p>
        </w:tc>
      </w:tr>
      <w:tr w:rsidR="00724F00" w:rsidRPr="00904FFC" w14:paraId="4C8A6618" w14:textId="77777777" w:rsidTr="00724F00">
        <w:trPr>
          <w:trHeight w:val="1423"/>
        </w:trPr>
        <w:tc>
          <w:tcPr>
            <w:tcW w:w="2836" w:type="dxa"/>
            <w:vMerge/>
            <w:tcBorders>
              <w:left w:val="single" w:sz="4" w:space="0" w:color="000000"/>
              <w:right w:val="single" w:sz="4" w:space="0" w:color="000000"/>
            </w:tcBorders>
            <w:vAlign w:val="bottom"/>
          </w:tcPr>
          <w:p w14:paraId="0FC162FF" w14:textId="77777777" w:rsidR="00724F00" w:rsidRPr="00904FFC" w:rsidRDefault="00724F00" w:rsidP="00724F00">
            <w:pPr>
              <w:spacing w:after="0" w:line="240" w:lineRule="auto"/>
              <w:rPr>
                <w:rFonts w:ascii="Times New Roman" w:hAnsi="Times New Roman"/>
                <w:color w:val="000000"/>
                <w:sz w:val="24"/>
                <w:szCs w:val="24"/>
              </w:rPr>
            </w:pPr>
          </w:p>
        </w:tc>
        <w:tc>
          <w:tcPr>
            <w:tcW w:w="2971" w:type="dxa"/>
            <w:vMerge/>
            <w:tcBorders>
              <w:left w:val="single" w:sz="4" w:space="0" w:color="000000"/>
              <w:right w:val="single" w:sz="4" w:space="0" w:color="000000"/>
            </w:tcBorders>
          </w:tcPr>
          <w:p w14:paraId="08FF9BCB" w14:textId="77777777" w:rsidR="00724F00" w:rsidRPr="00904FFC" w:rsidRDefault="00724F00" w:rsidP="00724F0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right w:val="single" w:sz="4" w:space="0" w:color="000000"/>
            </w:tcBorders>
          </w:tcPr>
          <w:p w14:paraId="51087557" w14:textId="4326A0BC" w:rsidR="00724F00" w:rsidRPr="00C602D0" w:rsidRDefault="00724F00" w:rsidP="00724F00">
            <w:pPr>
              <w:spacing w:after="0" w:line="240" w:lineRule="auto"/>
              <w:rPr>
                <w:rFonts w:ascii="Times New Roman" w:hAnsi="Times New Roman" w:cs="Calibri"/>
                <w:sz w:val="24"/>
                <w:szCs w:val="24"/>
              </w:rPr>
            </w:pPr>
            <w:r w:rsidRPr="00E06177">
              <w:rPr>
                <w:rFonts w:ascii="Times New Roman" w:eastAsia="DejaVu Sans" w:hAnsi="Times New Roman"/>
                <w:sz w:val="24"/>
                <w:szCs w:val="24"/>
              </w:rPr>
              <w:t>ПК 1.3. Оформлять графически и текстом проектную документацию по разработанным отдельным архитектурным и объемно-планировочным решениям</w:t>
            </w:r>
            <w:r>
              <w:rPr>
                <w:rFonts w:ascii="Times New Roman" w:eastAsia="DejaVu Sans" w:hAnsi="Times New Roman"/>
                <w:sz w:val="24"/>
                <w:szCs w:val="24"/>
              </w:rPr>
              <w:t>.</w:t>
            </w:r>
          </w:p>
        </w:tc>
      </w:tr>
      <w:tr w:rsidR="00724F00" w:rsidRPr="00904FFC" w14:paraId="0C57D0B1" w14:textId="77777777" w:rsidTr="00146A4E">
        <w:trPr>
          <w:trHeight w:val="236"/>
        </w:trPr>
        <w:tc>
          <w:tcPr>
            <w:tcW w:w="2836" w:type="dxa"/>
            <w:vMerge w:val="restart"/>
            <w:tcBorders>
              <w:top w:val="single" w:sz="4" w:space="0" w:color="000000"/>
              <w:left w:val="single" w:sz="4" w:space="0" w:color="000000"/>
              <w:right w:val="single" w:sz="4" w:space="0" w:color="000000"/>
            </w:tcBorders>
          </w:tcPr>
          <w:p w14:paraId="3082A807" w14:textId="325FCD26" w:rsidR="00724F00" w:rsidRPr="00904FFC" w:rsidRDefault="00724F00" w:rsidP="00724F00">
            <w:pPr>
              <w:spacing w:after="0" w:line="240" w:lineRule="auto"/>
              <w:rPr>
                <w:rFonts w:ascii="Times New Roman" w:hAnsi="Times New Roman"/>
                <w:color w:val="000000"/>
                <w:sz w:val="24"/>
                <w:szCs w:val="24"/>
              </w:rPr>
            </w:pPr>
            <w:r w:rsidRPr="00904FFC">
              <w:rPr>
                <w:rFonts w:ascii="Times New Roman" w:hAnsi="Times New Roman"/>
                <w:sz w:val="24"/>
                <w:szCs w:val="24"/>
              </w:rPr>
              <w:t xml:space="preserve">ВД.02 </w:t>
            </w:r>
            <w:r w:rsidRPr="00724F00">
              <w:rPr>
                <w:rFonts w:ascii="Times New Roman" w:hAnsi="Times New Roman"/>
                <w:sz w:val="24"/>
                <w:szCs w:val="24"/>
              </w:rPr>
              <w:t>Осуществление мероприятий по реализации принятых проектных решений</w:t>
            </w:r>
            <w:r w:rsidRPr="00724F00">
              <w:rPr>
                <w:rFonts w:ascii="Times New Roman" w:hAnsi="Times New Roman"/>
                <w:sz w:val="24"/>
                <w:szCs w:val="24"/>
              </w:rPr>
              <w:t xml:space="preserve"> </w:t>
            </w:r>
          </w:p>
        </w:tc>
        <w:tc>
          <w:tcPr>
            <w:tcW w:w="2971" w:type="dxa"/>
            <w:vMerge w:val="restart"/>
            <w:tcBorders>
              <w:top w:val="single" w:sz="4" w:space="0" w:color="000000"/>
              <w:left w:val="single" w:sz="4" w:space="0" w:color="000000"/>
              <w:right w:val="single" w:sz="4" w:space="0" w:color="000000"/>
            </w:tcBorders>
          </w:tcPr>
          <w:p w14:paraId="1F74E432" w14:textId="5DB021B7" w:rsidR="00724F00" w:rsidRPr="00904FFC" w:rsidRDefault="00724F00" w:rsidP="00724F00">
            <w:pPr>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ПМ.02. </w:t>
            </w:r>
            <w:r w:rsidRPr="00724F00">
              <w:rPr>
                <w:rFonts w:ascii="Times New Roman" w:hAnsi="Times New Roman"/>
                <w:sz w:val="24"/>
                <w:szCs w:val="24"/>
              </w:rPr>
              <w:t>Осуществление мероприятий по реализации принятых проектных решений</w:t>
            </w:r>
          </w:p>
        </w:tc>
        <w:tc>
          <w:tcPr>
            <w:tcW w:w="4116" w:type="dxa"/>
            <w:tcBorders>
              <w:top w:val="single" w:sz="4" w:space="0" w:color="000000"/>
              <w:left w:val="single" w:sz="4" w:space="0" w:color="000000"/>
              <w:bottom w:val="single" w:sz="4" w:space="0" w:color="000000"/>
              <w:right w:val="single" w:sz="4" w:space="0" w:color="000000"/>
            </w:tcBorders>
          </w:tcPr>
          <w:p w14:paraId="626308DC" w14:textId="4955C34F" w:rsidR="00724F00" w:rsidRPr="00904FFC" w:rsidRDefault="00724F00" w:rsidP="00724F00">
            <w:pPr>
              <w:spacing w:after="0" w:line="240" w:lineRule="auto"/>
              <w:rPr>
                <w:rFonts w:ascii="Times New Roman" w:hAnsi="Times New Roman"/>
                <w:sz w:val="24"/>
                <w:szCs w:val="24"/>
              </w:rPr>
            </w:pPr>
            <w:r w:rsidRPr="001C4CA0">
              <w:rPr>
                <w:rFonts w:ascii="Times New Roman" w:eastAsia="DejaVu Sans" w:hAnsi="Times New Roman"/>
                <w:sz w:val="24"/>
                <w:szCs w:val="24"/>
              </w:rPr>
              <w:t>ПК 2.1. Определять объемы и сроки выполнения работ по проектированию в рамках поставленных руководителем задач;</w:t>
            </w:r>
          </w:p>
        </w:tc>
      </w:tr>
      <w:tr w:rsidR="00724F00" w:rsidRPr="00904FFC" w14:paraId="66D060B2" w14:textId="77777777" w:rsidTr="00724F00">
        <w:trPr>
          <w:trHeight w:val="1713"/>
        </w:trPr>
        <w:tc>
          <w:tcPr>
            <w:tcW w:w="2836" w:type="dxa"/>
            <w:vMerge/>
            <w:tcBorders>
              <w:left w:val="single" w:sz="4" w:space="0" w:color="000000"/>
              <w:bottom w:val="single" w:sz="4" w:space="0" w:color="auto"/>
              <w:right w:val="single" w:sz="4" w:space="0" w:color="000000"/>
            </w:tcBorders>
            <w:vAlign w:val="center"/>
          </w:tcPr>
          <w:p w14:paraId="11682ED3" w14:textId="77777777" w:rsidR="00724F00" w:rsidRPr="00904FFC" w:rsidRDefault="00724F00" w:rsidP="00724F00">
            <w:pPr>
              <w:spacing w:after="0" w:line="240" w:lineRule="auto"/>
              <w:rPr>
                <w:rFonts w:ascii="Times New Roman" w:hAnsi="Times New Roman"/>
                <w:bCs/>
                <w:sz w:val="24"/>
                <w:szCs w:val="24"/>
              </w:rPr>
            </w:pPr>
          </w:p>
        </w:tc>
        <w:tc>
          <w:tcPr>
            <w:tcW w:w="2971" w:type="dxa"/>
            <w:vMerge/>
            <w:tcBorders>
              <w:left w:val="single" w:sz="4" w:space="0" w:color="000000"/>
              <w:bottom w:val="single" w:sz="4" w:space="0" w:color="auto"/>
              <w:right w:val="single" w:sz="4" w:space="0" w:color="000000"/>
            </w:tcBorders>
          </w:tcPr>
          <w:p w14:paraId="64D91277" w14:textId="77777777" w:rsidR="00724F00" w:rsidRPr="00904FFC" w:rsidRDefault="00724F00" w:rsidP="00724F00">
            <w:pPr>
              <w:spacing w:after="0" w:line="240" w:lineRule="auto"/>
              <w:rPr>
                <w:rFonts w:ascii="Times New Roman" w:hAnsi="Times New Roman"/>
                <w:color w:val="000000"/>
                <w:sz w:val="24"/>
                <w:szCs w:val="24"/>
              </w:rPr>
            </w:pPr>
          </w:p>
        </w:tc>
        <w:tc>
          <w:tcPr>
            <w:tcW w:w="4116" w:type="dxa"/>
            <w:tcBorders>
              <w:top w:val="single" w:sz="4" w:space="0" w:color="000000"/>
              <w:left w:val="single" w:sz="4" w:space="0" w:color="000000"/>
              <w:bottom w:val="single" w:sz="4" w:space="0" w:color="auto"/>
              <w:right w:val="single" w:sz="4" w:space="0" w:color="000000"/>
            </w:tcBorders>
          </w:tcPr>
          <w:p w14:paraId="76A659CF" w14:textId="7A328B0F" w:rsidR="00724F00" w:rsidRPr="00904FFC" w:rsidRDefault="00724F00" w:rsidP="00724F00">
            <w:pPr>
              <w:spacing w:after="0" w:line="240" w:lineRule="auto"/>
              <w:rPr>
                <w:rFonts w:ascii="Times New Roman" w:eastAsia="Calibri" w:hAnsi="Times New Roman"/>
                <w:color w:val="000000"/>
                <w:spacing w:val="2"/>
                <w:sz w:val="24"/>
                <w:szCs w:val="24"/>
                <w:shd w:val="clear" w:color="auto" w:fill="FFFFFF"/>
              </w:rPr>
            </w:pPr>
            <w:r w:rsidRPr="001C4CA0">
              <w:rPr>
                <w:rFonts w:ascii="Times New Roman" w:eastAsia="DejaVu Sans" w:hAnsi="Times New Roman"/>
                <w:sz w:val="24"/>
                <w:szCs w:val="24"/>
              </w:rPr>
              <w:t>ПК 2.2. Вносить изменения в архитектурный раздел проектной документации в соответствии с требованиями и рекомендациями заказчика, уполномоченных организаций.</w:t>
            </w:r>
          </w:p>
        </w:tc>
      </w:tr>
      <w:tr w:rsidR="00724F00" w:rsidRPr="00904FFC" w14:paraId="5EF0D52A" w14:textId="77777777" w:rsidTr="00724F00">
        <w:trPr>
          <w:trHeight w:val="1140"/>
        </w:trPr>
        <w:tc>
          <w:tcPr>
            <w:tcW w:w="2836" w:type="dxa"/>
            <w:tcBorders>
              <w:top w:val="single" w:sz="4" w:space="0" w:color="auto"/>
              <w:left w:val="single" w:sz="4" w:space="0" w:color="auto"/>
              <w:bottom w:val="single" w:sz="4" w:space="0" w:color="auto"/>
              <w:right w:val="single" w:sz="4" w:space="0" w:color="auto"/>
            </w:tcBorders>
          </w:tcPr>
          <w:p w14:paraId="5F63216D" w14:textId="1970D90F" w:rsidR="00724F00" w:rsidRPr="00904FFC" w:rsidRDefault="00724F00" w:rsidP="00F6556E">
            <w:pPr>
              <w:snapToGrid w:val="0"/>
              <w:spacing w:after="0" w:line="240" w:lineRule="auto"/>
              <w:rPr>
                <w:rFonts w:ascii="Times New Roman" w:hAnsi="Times New Roman"/>
                <w:color w:val="000000"/>
                <w:sz w:val="24"/>
                <w:szCs w:val="24"/>
              </w:rPr>
            </w:pPr>
            <w:r w:rsidRPr="00904FFC">
              <w:rPr>
                <w:rFonts w:ascii="Times New Roman" w:hAnsi="Times New Roman"/>
                <w:sz w:val="24"/>
                <w:szCs w:val="24"/>
              </w:rPr>
              <w:t xml:space="preserve">ВД. 03 </w:t>
            </w:r>
            <w:r w:rsidRPr="00724F00">
              <w:rPr>
                <w:rFonts w:ascii="Times New Roman" w:hAnsi="Times New Roman" w:cs="Calibri"/>
                <w:sz w:val="24"/>
                <w:szCs w:val="24"/>
              </w:rPr>
              <w:t>Выполнение работ по одной или нескольким профессиям рабочих, должностям служащих</w:t>
            </w:r>
          </w:p>
        </w:tc>
        <w:tc>
          <w:tcPr>
            <w:tcW w:w="2971" w:type="dxa"/>
            <w:tcBorders>
              <w:top w:val="single" w:sz="4" w:space="0" w:color="auto"/>
              <w:left w:val="single" w:sz="4" w:space="0" w:color="auto"/>
              <w:bottom w:val="single" w:sz="4" w:space="0" w:color="auto"/>
              <w:right w:val="single" w:sz="4" w:space="0" w:color="auto"/>
            </w:tcBorders>
          </w:tcPr>
          <w:p w14:paraId="79064649" w14:textId="4A53FEF4" w:rsidR="00724F00" w:rsidRPr="00904FFC" w:rsidRDefault="00724F00" w:rsidP="00F6556E">
            <w:pPr>
              <w:snapToGrid w:val="0"/>
              <w:spacing w:after="0" w:line="240" w:lineRule="auto"/>
              <w:rPr>
                <w:rFonts w:ascii="Times New Roman" w:hAnsi="Times New Roman"/>
                <w:color w:val="000000"/>
                <w:sz w:val="24"/>
                <w:szCs w:val="24"/>
              </w:rPr>
            </w:pPr>
            <w:r w:rsidRPr="00904FFC">
              <w:rPr>
                <w:rFonts w:ascii="Times New Roman" w:hAnsi="Times New Roman"/>
                <w:color w:val="000000"/>
                <w:sz w:val="24"/>
                <w:szCs w:val="24"/>
              </w:rPr>
              <w:t xml:space="preserve">ПМ 03. </w:t>
            </w:r>
            <w:r w:rsidRPr="00724F00">
              <w:rPr>
                <w:rFonts w:ascii="Times New Roman" w:hAnsi="Times New Roman" w:cs="Calibri"/>
                <w:sz w:val="24"/>
                <w:szCs w:val="24"/>
              </w:rPr>
              <w:t>Выполнение работ по одной или нескольким профессиям рабочих, должностям служащих</w:t>
            </w:r>
          </w:p>
        </w:tc>
        <w:tc>
          <w:tcPr>
            <w:tcW w:w="4116" w:type="dxa"/>
            <w:tcBorders>
              <w:top w:val="single" w:sz="4" w:space="0" w:color="auto"/>
              <w:left w:val="single" w:sz="4" w:space="0" w:color="auto"/>
              <w:bottom w:val="single" w:sz="4" w:space="0" w:color="auto"/>
              <w:right w:val="single" w:sz="4" w:space="0" w:color="auto"/>
            </w:tcBorders>
          </w:tcPr>
          <w:p w14:paraId="00C349BF" w14:textId="1368B940" w:rsidR="00724F00" w:rsidRPr="00904FFC" w:rsidRDefault="00724F00" w:rsidP="00904FFC">
            <w:pPr>
              <w:spacing w:after="0" w:line="240" w:lineRule="auto"/>
              <w:rPr>
                <w:rFonts w:ascii="Times New Roman" w:hAnsi="Times New Roman"/>
                <w:sz w:val="24"/>
                <w:szCs w:val="24"/>
              </w:rPr>
            </w:pPr>
          </w:p>
        </w:tc>
      </w:tr>
    </w:tbl>
    <w:p w14:paraId="259D21BC" w14:textId="77777777" w:rsidR="00BA26D0" w:rsidRPr="00A74DD9" w:rsidRDefault="00BA26D0"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21703406" w14:textId="14361C53" w:rsidR="007120D5" w:rsidRPr="00135B33" w:rsidRDefault="002F77A5" w:rsidP="00D646D1">
      <w:pPr>
        <w:pStyle w:val="affb"/>
        <w:numPr>
          <w:ilvl w:val="1"/>
          <w:numId w:val="4"/>
        </w:numPr>
        <w:spacing w:before="0" w:after="0"/>
        <w:ind w:left="0" w:firstLine="567"/>
        <w:jc w:val="both"/>
        <w:rPr>
          <w:b/>
        </w:rPr>
      </w:pPr>
      <w:r w:rsidRPr="00135B33">
        <w:rPr>
          <w:b/>
          <w:lang w:val="ru-RU"/>
        </w:rPr>
        <w:t xml:space="preserve"> </w:t>
      </w:r>
      <w:proofErr w:type="spellStart"/>
      <w:r w:rsidR="001272D2" w:rsidRPr="00135B33">
        <w:rPr>
          <w:b/>
        </w:rPr>
        <w:t>Т</w:t>
      </w:r>
      <w:r w:rsidR="007120D5" w:rsidRPr="00135B33">
        <w:rPr>
          <w:b/>
        </w:rPr>
        <w:t>ребования</w:t>
      </w:r>
      <w:proofErr w:type="spellEnd"/>
      <w:r w:rsidR="00904FFC">
        <w:rPr>
          <w:b/>
          <w:lang w:val="ru-RU"/>
        </w:rPr>
        <w:t xml:space="preserve"> </w:t>
      </w:r>
      <w:r w:rsidR="007120D5" w:rsidRPr="00135B33">
        <w:rPr>
          <w:b/>
        </w:rPr>
        <w:t xml:space="preserve">к </w:t>
      </w:r>
      <w:proofErr w:type="spellStart"/>
      <w:r w:rsidR="007120D5" w:rsidRPr="00135B33">
        <w:rPr>
          <w:b/>
        </w:rPr>
        <w:t>оцениванию</w:t>
      </w:r>
      <w:proofErr w:type="spellEnd"/>
    </w:p>
    <w:tbl>
      <w:tblPr>
        <w:tblStyle w:val="affffff1"/>
        <w:tblW w:w="9639" w:type="dxa"/>
        <w:tblInd w:w="-5" w:type="dxa"/>
        <w:tblLook w:val="04A0" w:firstRow="1" w:lastRow="0" w:firstColumn="1" w:lastColumn="0" w:noHBand="0" w:noVBand="1"/>
      </w:tblPr>
      <w:tblGrid>
        <w:gridCol w:w="6521"/>
        <w:gridCol w:w="3118"/>
      </w:tblGrid>
      <w:tr w:rsidR="007120D5" w:rsidRPr="00135B33" w14:paraId="558367A8" w14:textId="77777777" w:rsidTr="00BD05D5">
        <w:trPr>
          <w:trHeight w:val="388"/>
        </w:trPr>
        <w:tc>
          <w:tcPr>
            <w:tcW w:w="6521" w:type="dxa"/>
            <w:vAlign w:val="bottom"/>
          </w:tcPr>
          <w:p w14:paraId="688881D9" w14:textId="77777777" w:rsidR="007120D5" w:rsidRPr="00135B33" w:rsidRDefault="007120D5" w:rsidP="00A74DD9">
            <w:pPr>
              <w:spacing w:after="0" w:line="240" w:lineRule="auto"/>
              <w:jc w:val="both"/>
              <w:rPr>
                <w:rFonts w:ascii="Times New Roman" w:hAnsi="Times New Roman"/>
                <w:sz w:val="24"/>
                <w:szCs w:val="24"/>
              </w:rPr>
            </w:pPr>
            <w:r w:rsidRPr="00135B33">
              <w:rPr>
                <w:rFonts w:ascii="Times New Roman" w:hAnsi="Times New Roman"/>
                <w:sz w:val="24"/>
                <w:szCs w:val="24"/>
              </w:rPr>
              <w:t>Максимально возможное количество баллов</w:t>
            </w:r>
          </w:p>
        </w:tc>
        <w:tc>
          <w:tcPr>
            <w:tcW w:w="3118" w:type="dxa"/>
            <w:vAlign w:val="bottom"/>
          </w:tcPr>
          <w:p w14:paraId="57EA6076" w14:textId="77777777"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100</w:t>
            </w:r>
          </w:p>
        </w:tc>
      </w:tr>
    </w:tbl>
    <w:p w14:paraId="62A0A970" w14:textId="77777777" w:rsidR="0025093F" w:rsidRPr="00135B33" w:rsidRDefault="0025093F" w:rsidP="00A74DD9">
      <w:pPr>
        <w:spacing w:after="0" w:line="240" w:lineRule="auto"/>
        <w:jc w:val="center"/>
        <w:rPr>
          <w:rFonts w:ascii="Times New Roman" w:hAnsi="Times New Roman"/>
          <w:b/>
          <w:sz w:val="24"/>
          <w:szCs w:val="24"/>
        </w:rPr>
      </w:pPr>
      <w:bookmarkStart w:id="1" w:name="_Toc96294977"/>
    </w:p>
    <w:p w14:paraId="4A8F53C0" w14:textId="3529036F" w:rsidR="007120D5" w:rsidRPr="00135B33" w:rsidRDefault="007120D5" w:rsidP="00A74DD9">
      <w:pPr>
        <w:spacing w:after="0" w:line="240" w:lineRule="auto"/>
        <w:jc w:val="center"/>
        <w:rPr>
          <w:rFonts w:ascii="Times New Roman" w:hAnsi="Times New Roman"/>
          <w:b/>
          <w:sz w:val="24"/>
          <w:szCs w:val="24"/>
        </w:rPr>
      </w:pPr>
      <w:r w:rsidRPr="00135B33">
        <w:rPr>
          <w:rFonts w:ascii="Times New Roman" w:hAnsi="Times New Roman"/>
          <w:b/>
          <w:sz w:val="24"/>
          <w:szCs w:val="24"/>
        </w:rPr>
        <w:t xml:space="preserve">Рекомендуемая схема перевода результатов демонстрационного экзамена </w:t>
      </w:r>
      <w:r w:rsidR="00D646D1" w:rsidRPr="00135B33">
        <w:rPr>
          <w:rFonts w:ascii="Times New Roman" w:hAnsi="Times New Roman"/>
          <w:b/>
          <w:sz w:val="24"/>
          <w:szCs w:val="24"/>
        </w:rPr>
        <w:br/>
      </w:r>
      <w:r w:rsidRPr="00135B33">
        <w:rPr>
          <w:rFonts w:ascii="Times New Roman" w:hAnsi="Times New Roman"/>
          <w:b/>
          <w:sz w:val="24"/>
          <w:szCs w:val="24"/>
        </w:rPr>
        <w:t>из стобалльной шкалы в пятибалльную</w:t>
      </w:r>
      <w:bookmarkEnd w:id="1"/>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BD05D5" w:rsidRPr="00135B33" w14:paraId="1DF7BA67" w14:textId="77777777" w:rsidTr="00BD05D5">
        <w:trPr>
          <w:trHeight w:val="308"/>
        </w:trPr>
        <w:tc>
          <w:tcPr>
            <w:tcW w:w="3510" w:type="dxa"/>
            <w:shd w:val="clear" w:color="auto" w:fill="auto"/>
            <w:vAlign w:val="center"/>
          </w:tcPr>
          <w:p w14:paraId="002624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w:t>
            </w:r>
            <w:r w:rsidRPr="00135B33">
              <w:rPr>
                <w:rFonts w:ascii="Times New Roman" w:hAnsi="Times New Roman"/>
                <w:b/>
                <w:color w:val="000000"/>
                <w:sz w:val="24"/>
                <w:szCs w:val="24"/>
              </w:rPr>
              <w:br/>
              <w:t xml:space="preserve"> (пятибалльная шкала)</w:t>
            </w:r>
          </w:p>
        </w:tc>
        <w:tc>
          <w:tcPr>
            <w:tcW w:w="1560" w:type="dxa"/>
            <w:shd w:val="clear" w:color="auto" w:fill="auto"/>
            <w:vAlign w:val="center"/>
          </w:tcPr>
          <w:p w14:paraId="524D67B0"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«2»</w:t>
            </w:r>
          </w:p>
        </w:tc>
        <w:tc>
          <w:tcPr>
            <w:tcW w:w="1559" w:type="dxa"/>
            <w:shd w:val="clear" w:color="auto" w:fill="auto"/>
            <w:vAlign w:val="center"/>
          </w:tcPr>
          <w:p w14:paraId="7E8FA05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«3»</w:t>
            </w:r>
          </w:p>
        </w:tc>
        <w:tc>
          <w:tcPr>
            <w:tcW w:w="1559" w:type="dxa"/>
            <w:shd w:val="clear" w:color="auto" w:fill="auto"/>
            <w:vAlign w:val="center"/>
          </w:tcPr>
          <w:p w14:paraId="6707ADFB"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«4»</w:t>
            </w:r>
          </w:p>
        </w:tc>
        <w:tc>
          <w:tcPr>
            <w:tcW w:w="1446" w:type="dxa"/>
            <w:shd w:val="clear" w:color="auto" w:fill="auto"/>
            <w:vAlign w:val="center"/>
          </w:tcPr>
          <w:p w14:paraId="2CAA57D1"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«5»</w:t>
            </w:r>
          </w:p>
        </w:tc>
      </w:tr>
      <w:tr w:rsidR="00BD05D5" w:rsidRPr="00135B33" w14:paraId="12DFF7F0" w14:textId="77777777" w:rsidTr="00BD05D5">
        <w:trPr>
          <w:trHeight w:val="950"/>
        </w:trPr>
        <w:tc>
          <w:tcPr>
            <w:tcW w:w="3510" w:type="dxa"/>
            <w:shd w:val="clear" w:color="auto" w:fill="auto"/>
            <w:vAlign w:val="center"/>
          </w:tcPr>
          <w:p w14:paraId="43B6D437" w14:textId="77777777" w:rsidR="00BD05D5" w:rsidRPr="00135B33" w:rsidRDefault="00BD05D5" w:rsidP="00CC26D2">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Оценка в баллах (стобалльная шкала)</w:t>
            </w:r>
          </w:p>
        </w:tc>
        <w:tc>
          <w:tcPr>
            <w:tcW w:w="1560" w:type="dxa"/>
            <w:shd w:val="clear" w:color="auto" w:fill="auto"/>
            <w:vAlign w:val="center"/>
          </w:tcPr>
          <w:p w14:paraId="57F810CE"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0,00 – </w:t>
            </w:r>
          </w:p>
          <w:p w14:paraId="62A98BF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19,99</w:t>
            </w:r>
          </w:p>
        </w:tc>
        <w:tc>
          <w:tcPr>
            <w:tcW w:w="1559" w:type="dxa"/>
            <w:shd w:val="clear" w:color="auto" w:fill="auto"/>
            <w:vAlign w:val="center"/>
          </w:tcPr>
          <w:p w14:paraId="1D6BA0D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 xml:space="preserve">20,00 – </w:t>
            </w:r>
          </w:p>
          <w:p w14:paraId="4505C8E5"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39,99</w:t>
            </w:r>
          </w:p>
        </w:tc>
        <w:tc>
          <w:tcPr>
            <w:tcW w:w="1559" w:type="dxa"/>
            <w:shd w:val="clear" w:color="auto" w:fill="auto"/>
            <w:vAlign w:val="center"/>
          </w:tcPr>
          <w:p w14:paraId="09F8D7E8"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40,00 –</w:t>
            </w:r>
          </w:p>
          <w:p w14:paraId="2A7F832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69,99</w:t>
            </w:r>
          </w:p>
        </w:tc>
        <w:tc>
          <w:tcPr>
            <w:tcW w:w="1446" w:type="dxa"/>
            <w:shd w:val="clear" w:color="auto" w:fill="auto"/>
            <w:vAlign w:val="center"/>
          </w:tcPr>
          <w:p w14:paraId="78D8090C" w14:textId="77777777" w:rsidR="00BD05D5" w:rsidRPr="00135B33" w:rsidRDefault="00BD05D5" w:rsidP="00CC26D2">
            <w:pPr>
              <w:spacing w:after="0" w:line="240" w:lineRule="auto"/>
              <w:jc w:val="center"/>
              <w:rPr>
                <w:rFonts w:ascii="Times New Roman" w:hAnsi="Times New Roman"/>
                <w:color w:val="000000"/>
                <w:sz w:val="24"/>
                <w:szCs w:val="24"/>
              </w:rPr>
            </w:pPr>
            <w:r w:rsidRPr="00135B33">
              <w:rPr>
                <w:rFonts w:ascii="Times New Roman" w:hAnsi="Times New Roman"/>
                <w:color w:val="000000"/>
                <w:sz w:val="24"/>
                <w:szCs w:val="24"/>
              </w:rPr>
              <w:t>70,00 – 100,00</w:t>
            </w:r>
          </w:p>
        </w:tc>
      </w:tr>
    </w:tbl>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lastRenderedPageBreak/>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841F28">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DejaVu Sans">
    <w:altName w:val="Verdana"/>
    <w:charset w:val="CC"/>
    <w:family w:val="swiss"/>
    <w:pitch w:val="variable"/>
    <w:sig w:usb0="E7002EFF" w:usb1="D200FDFF" w:usb2="0A24602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146A9"/>
    <w:rsid w:val="0024787A"/>
    <w:rsid w:val="0025093F"/>
    <w:rsid w:val="00260349"/>
    <w:rsid w:val="00262DC6"/>
    <w:rsid w:val="00290E53"/>
    <w:rsid w:val="002A00C4"/>
    <w:rsid w:val="002D4270"/>
    <w:rsid w:val="002F77A5"/>
    <w:rsid w:val="003077E8"/>
    <w:rsid w:val="0039443E"/>
    <w:rsid w:val="00396303"/>
    <w:rsid w:val="003A6B6C"/>
    <w:rsid w:val="003C4454"/>
    <w:rsid w:val="004206C6"/>
    <w:rsid w:val="004331A1"/>
    <w:rsid w:val="00457F93"/>
    <w:rsid w:val="00474A96"/>
    <w:rsid w:val="00490002"/>
    <w:rsid w:val="004A5AB0"/>
    <w:rsid w:val="004B4E55"/>
    <w:rsid w:val="004B773A"/>
    <w:rsid w:val="005211FE"/>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4F00"/>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C3077"/>
    <w:rsid w:val="009D2210"/>
    <w:rsid w:val="009D4BC9"/>
    <w:rsid w:val="009D51D0"/>
    <w:rsid w:val="00A231A2"/>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D5152"/>
    <w:rsid w:val="00ED5473"/>
    <w:rsid w:val="00EE4B9B"/>
    <w:rsid w:val="00F03C4B"/>
    <w:rsid w:val="00F06188"/>
    <w:rsid w:val="00F34516"/>
    <w:rsid w:val="00F43CF4"/>
    <w:rsid w:val="00F6556E"/>
    <w:rsid w:val="00F745AB"/>
    <w:rsid w:val="00FB7F9C"/>
    <w:rsid w:val="00FE0149"/>
    <w:rsid w:val="00FE59A6"/>
    <w:rsid w:val="00FF0CA4"/>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6</Pages>
  <Words>1263</Words>
  <Characters>7204</Characters>
  <Application>Microsoft Office Word</Application>
  <DocSecurity>0</DocSecurity>
  <Lines>60</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Sophie Melnik</cp:lastModifiedBy>
  <cp:revision>7</cp:revision>
  <cp:lastPrinted>2022-09-12T13:25:00Z</cp:lastPrinted>
  <dcterms:created xsi:type="dcterms:W3CDTF">2023-03-30T11:17:00Z</dcterms:created>
  <dcterms:modified xsi:type="dcterms:W3CDTF">2023-04-07T06:54:00Z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