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456" w:rsidRDefault="00DD6282">
      <w:pPr>
        <w:pStyle w:val="11"/>
        <w:spacing w:before="0" w:after="0" w:line="360" w:lineRule="auto"/>
        <w:jc w:val="right"/>
        <w:rPr>
          <w:lang w:val="ru-RU"/>
        </w:rPr>
      </w:pPr>
      <w:r>
        <w:t xml:space="preserve">Приложение </w:t>
      </w:r>
      <w:r>
        <w:rPr>
          <w:lang w:val="ru-RU"/>
        </w:rPr>
        <w:t>1</w:t>
      </w:r>
    </w:p>
    <w:p w:rsidR="00232456" w:rsidRDefault="00504AB2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ПООП-П по специальности</w:t>
      </w:r>
    </w:p>
    <w:p w:rsidR="00232456" w:rsidRPr="005D00D7" w:rsidRDefault="00504AB2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5D00D7">
        <w:rPr>
          <w:rFonts w:ascii="Times New Roman" w:hAnsi="Times New Roman"/>
          <w:sz w:val="24"/>
          <w:szCs w:val="24"/>
        </w:rPr>
        <w:t>22.02.06 Сварочное производство</w:t>
      </w:r>
    </w:p>
    <w:p w:rsidR="00232456" w:rsidRDefault="00232456">
      <w:pPr>
        <w:tabs>
          <w:tab w:val="right" w:leader="underscore" w:pos="9639"/>
        </w:tabs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:rsidR="00504AB2" w:rsidRDefault="00504AB2">
      <w:pPr>
        <w:tabs>
          <w:tab w:val="right" w:leader="underscore" w:pos="9639"/>
        </w:tabs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:rsidR="00232456" w:rsidRDefault="00232456">
      <w:pPr>
        <w:spacing w:after="0" w:line="360" w:lineRule="auto"/>
        <w:jc w:val="center"/>
        <w:rPr>
          <w:b/>
          <w:i/>
          <w:sz w:val="28"/>
          <w:szCs w:val="28"/>
          <w:vertAlign w:val="superscript"/>
        </w:rPr>
      </w:pPr>
    </w:p>
    <w:p w:rsidR="00232456" w:rsidRDefault="00232456">
      <w:pPr>
        <w:spacing w:after="0" w:line="360" w:lineRule="auto"/>
        <w:jc w:val="center"/>
        <w:rPr>
          <w:b/>
          <w:i/>
          <w:sz w:val="24"/>
          <w:szCs w:val="24"/>
        </w:rPr>
      </w:pPr>
    </w:p>
    <w:p w:rsidR="00232456" w:rsidRDefault="00232456">
      <w:pPr>
        <w:spacing w:after="0" w:line="360" w:lineRule="auto"/>
        <w:jc w:val="center"/>
        <w:rPr>
          <w:b/>
          <w:i/>
          <w:sz w:val="24"/>
          <w:szCs w:val="24"/>
        </w:rPr>
      </w:pPr>
    </w:p>
    <w:p w:rsidR="00232456" w:rsidRDefault="00232456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32456" w:rsidRDefault="00232456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32456" w:rsidRDefault="00DD6282">
      <w:pPr>
        <w:pStyle w:val="11"/>
        <w:spacing w:before="0" w:after="0" w:line="360" w:lineRule="auto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:rsidR="00232456" w:rsidRDefault="00232456"/>
    <w:p w:rsidR="00232456" w:rsidRPr="005D00D7" w:rsidRDefault="005D00D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D00D7">
        <w:rPr>
          <w:rFonts w:ascii="Times New Roman" w:hAnsi="Times New Roman"/>
          <w:b/>
          <w:sz w:val="24"/>
          <w:szCs w:val="24"/>
        </w:rPr>
        <w:t>22.02.06 СВАРОЧНОЕ ПРОИЗВОДСТВО</w:t>
      </w:r>
    </w:p>
    <w:p w:rsidR="00232456" w:rsidRDefault="00232456">
      <w:pPr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:rsidR="00232456" w:rsidRDefault="00232456">
      <w:pPr>
        <w:jc w:val="center"/>
        <w:rPr>
          <w:rFonts w:ascii="Times New Roman" w:hAnsi="Times New Roman"/>
          <w:b/>
          <w:i/>
        </w:rPr>
      </w:pPr>
    </w:p>
    <w:p w:rsidR="00232456" w:rsidRDefault="00232456">
      <w:pPr>
        <w:jc w:val="center"/>
        <w:rPr>
          <w:rFonts w:ascii="Times New Roman" w:hAnsi="Times New Roman"/>
          <w:b/>
          <w:i/>
        </w:rPr>
      </w:pPr>
    </w:p>
    <w:p w:rsidR="00232456" w:rsidRDefault="00232456">
      <w:pPr>
        <w:jc w:val="center"/>
        <w:rPr>
          <w:rFonts w:ascii="Times New Roman" w:hAnsi="Times New Roman"/>
          <w:b/>
          <w:i/>
        </w:rPr>
      </w:pPr>
    </w:p>
    <w:p w:rsidR="00232456" w:rsidRDefault="00232456">
      <w:pPr>
        <w:jc w:val="center"/>
        <w:rPr>
          <w:rFonts w:ascii="Times New Roman" w:hAnsi="Times New Roman"/>
          <w:b/>
          <w:i/>
        </w:rPr>
      </w:pPr>
    </w:p>
    <w:p w:rsidR="00232456" w:rsidRDefault="00232456">
      <w:pPr>
        <w:jc w:val="center"/>
        <w:rPr>
          <w:rFonts w:ascii="Times New Roman" w:hAnsi="Times New Roman"/>
          <w:b/>
          <w:i/>
        </w:rPr>
      </w:pPr>
    </w:p>
    <w:p w:rsidR="00232456" w:rsidRDefault="00232456">
      <w:pPr>
        <w:jc w:val="center"/>
        <w:rPr>
          <w:rFonts w:ascii="Times New Roman" w:hAnsi="Times New Roman"/>
          <w:b/>
          <w:i/>
        </w:rPr>
      </w:pPr>
    </w:p>
    <w:p w:rsidR="00232456" w:rsidRDefault="00232456">
      <w:pPr>
        <w:jc w:val="center"/>
        <w:rPr>
          <w:rFonts w:ascii="Times New Roman" w:hAnsi="Times New Roman"/>
          <w:b/>
          <w:i/>
        </w:rPr>
      </w:pPr>
    </w:p>
    <w:p w:rsidR="00232456" w:rsidRDefault="00232456">
      <w:pPr>
        <w:jc w:val="center"/>
        <w:rPr>
          <w:rFonts w:ascii="Times New Roman" w:hAnsi="Times New Roman"/>
          <w:b/>
          <w:i/>
        </w:rPr>
      </w:pPr>
    </w:p>
    <w:p w:rsidR="00232456" w:rsidRDefault="00232456">
      <w:pPr>
        <w:jc w:val="center"/>
        <w:rPr>
          <w:rFonts w:ascii="Times New Roman" w:hAnsi="Times New Roman"/>
          <w:b/>
          <w:i/>
        </w:rPr>
      </w:pPr>
    </w:p>
    <w:p w:rsidR="00504AB2" w:rsidRDefault="00504AB2">
      <w:pPr>
        <w:jc w:val="center"/>
        <w:rPr>
          <w:rFonts w:ascii="Times New Roman" w:hAnsi="Times New Roman"/>
          <w:b/>
          <w:i/>
        </w:rPr>
      </w:pPr>
    </w:p>
    <w:p w:rsidR="00232456" w:rsidRDefault="00232456">
      <w:pPr>
        <w:jc w:val="center"/>
        <w:rPr>
          <w:rFonts w:ascii="Times New Roman" w:hAnsi="Times New Roman"/>
          <w:b/>
          <w:i/>
        </w:rPr>
      </w:pPr>
    </w:p>
    <w:p w:rsidR="00232456" w:rsidRDefault="00232456">
      <w:pPr>
        <w:jc w:val="center"/>
        <w:rPr>
          <w:rFonts w:ascii="Times New Roman" w:hAnsi="Times New Roman"/>
          <w:b/>
          <w:i/>
        </w:rPr>
      </w:pPr>
    </w:p>
    <w:p w:rsidR="00232456" w:rsidRDefault="00232456">
      <w:pPr>
        <w:jc w:val="center"/>
        <w:rPr>
          <w:rFonts w:ascii="Times New Roman" w:hAnsi="Times New Roman"/>
          <w:b/>
          <w:i/>
        </w:rPr>
      </w:pPr>
    </w:p>
    <w:p w:rsidR="00232456" w:rsidRDefault="00DD6282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 г.</w:t>
      </w:r>
      <w:bookmarkStart w:id="0" w:name="_GoBack"/>
      <w:bookmarkEnd w:id="0"/>
    </w:p>
    <w:p w:rsidR="00232456" w:rsidRDefault="00DD6282">
      <w:pPr>
        <w:pStyle w:val="11"/>
        <w:spacing w:before="0" w:after="0" w:line="276" w:lineRule="auto"/>
        <w:jc w:val="right"/>
        <w:rPr>
          <w:b w:val="0"/>
          <w:iCs/>
          <w:lang w:val="ru-RU"/>
        </w:rPr>
      </w:pPr>
      <w:r w:rsidRPr="00F451AF">
        <w:rPr>
          <w:lang w:val="ru-RU"/>
        </w:rPr>
        <w:br w:type="page"/>
      </w:r>
    </w:p>
    <w:p w:rsidR="00232456" w:rsidRDefault="00DD6282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:rsidR="00232456" w:rsidRDefault="00DD6282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  </w:t>
      </w:r>
      <w:r>
        <w:rPr>
          <w:rFonts w:ascii="Times New Roman" w:hAnsi="Times New Roman"/>
          <w:color w:val="000000"/>
          <w:sz w:val="24"/>
          <w:szCs w:val="24"/>
        </w:rPr>
        <w:t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Профессионалитета (далее – ОПОП-П).</w:t>
      </w:r>
    </w:p>
    <w:p w:rsidR="00232456" w:rsidRDefault="00DD6282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2.  </w:t>
      </w:r>
      <w:r>
        <w:rPr>
          <w:rFonts w:ascii="Times New Roman" w:hAnsi="Times New Roman"/>
          <w:color w:val="000000"/>
          <w:sz w:val="24"/>
          <w:szCs w:val="24"/>
        </w:rPr>
        <w:t>МК разр</w:t>
      </w:r>
      <w:r w:rsidR="00504AB2">
        <w:rPr>
          <w:rFonts w:ascii="Times New Roman" w:hAnsi="Times New Roman"/>
          <w:color w:val="000000"/>
          <w:sz w:val="24"/>
          <w:szCs w:val="24"/>
        </w:rPr>
        <w:t xml:space="preserve">абатывается для каждой </w:t>
      </w:r>
      <w:r>
        <w:rPr>
          <w:rFonts w:ascii="Times New Roman" w:hAnsi="Times New Roman"/>
          <w:color w:val="000000"/>
          <w:sz w:val="24"/>
          <w:szCs w:val="24"/>
        </w:rPr>
        <w:t>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:rsidR="00232456" w:rsidRDefault="00DD6282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  МК включает в себя профессиональную и </w:t>
      </w:r>
      <w:r>
        <w:rPr>
          <w:rFonts w:ascii="Times New Roman" w:hAnsi="Times New Roman"/>
          <w:sz w:val="24"/>
          <w:szCs w:val="24"/>
        </w:rPr>
        <w:t>надпрофессиональную части.</w:t>
      </w:r>
    </w:p>
    <w:p w:rsidR="00232456" w:rsidRDefault="00DD6282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 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Представлена в таблице 1. </w:t>
      </w:r>
    </w:p>
    <w:p w:rsidR="00232456" w:rsidRDefault="00DD6282">
      <w:pPr>
        <w:tabs>
          <w:tab w:val="left" w:pos="1276"/>
        </w:tabs>
        <w:ind w:firstLine="709"/>
        <w:contextualSpacing/>
        <w:jc w:val="both"/>
      </w:pPr>
      <w:r>
        <w:rPr>
          <w:rFonts w:ascii="Times New Roman" w:hAnsi="Times New Roman"/>
          <w:color w:val="000000"/>
          <w:sz w:val="24"/>
          <w:szCs w:val="24"/>
        </w:rPr>
        <w:t>5.  </w:t>
      </w:r>
      <w:r>
        <w:rPr>
          <w:rFonts w:ascii="Times New Roman" w:hAnsi="Times New Roman"/>
          <w:sz w:val="24"/>
          <w:szCs w:val="24"/>
        </w:rPr>
        <w:t xml:space="preserve">Надпрофессиональная </w:t>
      </w:r>
      <w:r>
        <w:rPr>
          <w:rFonts w:ascii="Times New Roman" w:hAnsi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:rsidR="00232456" w:rsidRDefault="00DD6282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  Краткое описание и характеристика показателей сформированности корпоративных компетенций приведены в таблице 3.</w:t>
      </w:r>
    </w:p>
    <w:p w:rsidR="00232456" w:rsidRDefault="00DD6282">
      <w:pPr>
        <w:widowControl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 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1" w:name="_Hlk103624028"/>
      <w:r>
        <w:rPr>
          <w:rFonts w:ascii="Times New Roman" w:hAnsi="Times New Roman"/>
          <w:color w:val="000000"/>
          <w:sz w:val="24"/>
          <w:szCs w:val="24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</w:p>
    <w:p w:rsidR="00232456" w:rsidRDefault="00DD6282">
      <w:pPr>
        <w:widowControl w:val="0"/>
        <w:jc w:val="both"/>
        <w:rPr>
          <w:rFonts w:ascii="Times New Roman" w:hAnsi="Times New Roman"/>
          <w:color w:val="000000"/>
          <w:sz w:val="24"/>
          <w:szCs w:val="24"/>
        </w:rPr>
        <w:sectPr w:rsidR="00232456">
          <w:footerReference w:type="default" r:id="rId7"/>
          <w:pgSz w:w="11906" w:h="16838"/>
          <w:pgMar w:top="1134" w:right="851" w:bottom="992" w:left="1418" w:header="0" w:footer="709" w:gutter="0"/>
          <w:cols w:space="720"/>
          <w:formProt w:val="0"/>
          <w:docGrid w:linePitch="360"/>
        </w:sect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630035" cy="3569335"/>
            <wp:effectExtent l="0" t="0" r="0" b="0"/>
            <wp:docPr id="1" name="Схе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хема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41925" t="-9" r="-41835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035" cy="356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232456" w:rsidRDefault="00DD6282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Таблица 1 – Модель компетенций выпускника (профессиональная часть)</w:t>
      </w:r>
    </w:p>
    <w:p w:rsidR="00504AB2" w:rsidRDefault="00504AB2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</w:p>
    <w:tbl>
      <w:tblPr>
        <w:tblW w:w="15702" w:type="dxa"/>
        <w:tblInd w:w="-318" w:type="dxa"/>
        <w:tblLook w:val="04A0" w:firstRow="1" w:lastRow="0" w:firstColumn="1" w:lastColumn="0" w:noHBand="0" w:noVBand="1"/>
      </w:tblPr>
      <w:tblGrid>
        <w:gridCol w:w="1155"/>
        <w:gridCol w:w="1155"/>
        <w:gridCol w:w="874"/>
        <w:gridCol w:w="1167"/>
        <w:gridCol w:w="1209"/>
        <w:gridCol w:w="1638"/>
        <w:gridCol w:w="1151"/>
        <w:gridCol w:w="1258"/>
        <w:gridCol w:w="1145"/>
        <w:gridCol w:w="1048"/>
        <w:gridCol w:w="1269"/>
        <w:gridCol w:w="1278"/>
        <w:gridCol w:w="1355"/>
      </w:tblGrid>
      <w:tr w:rsidR="00504AB2" w:rsidRPr="00504AB2" w:rsidTr="003B24BD">
        <w:trPr>
          <w:trHeight w:val="750"/>
        </w:trPr>
        <w:tc>
          <w:tcPr>
            <w:tcW w:w="69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Профессиональный стандарт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Дополнительные требования и компетенции</w:t>
            </w:r>
          </w:p>
        </w:tc>
        <w:tc>
          <w:tcPr>
            <w:tcW w:w="601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ФГОС СПО 22.02.06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Вариативная часть</w:t>
            </w:r>
          </w:p>
        </w:tc>
      </w:tr>
      <w:tr w:rsidR="00504AB2" w:rsidRPr="00504AB2" w:rsidTr="003B24BD">
        <w:trPr>
          <w:trHeight w:val="525"/>
        </w:trPr>
        <w:tc>
          <w:tcPr>
            <w:tcW w:w="230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40.115 "Специалист сварочного производства"</w:t>
            </w:r>
          </w:p>
        </w:tc>
        <w:tc>
          <w:tcPr>
            <w:tcW w:w="20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40.002 "Сварщик"</w:t>
            </w:r>
          </w:p>
        </w:tc>
        <w:tc>
          <w:tcPr>
            <w:tcW w:w="2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40.109 "Сварщик-оператор полностью механизированной, автоматической и роботизированной сварки"</w:t>
            </w: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ВД 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ВД 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ВД 3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ВД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ВД 5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4260"/>
        </w:trPr>
        <w:tc>
          <w:tcPr>
            <w:tcW w:w="230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Подготовка и осуществление технических процессов изготовления сварных конструкций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Разработка технологических процессов и проектирование дизделий</w:t>
            </w:r>
          </w:p>
        </w:tc>
        <w:tc>
          <w:tcPr>
            <w:tcW w:w="10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Контроль качества сварочных работ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 и планирование сварочного производства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Выполнение работ по профессии Сварщик ручной дуговой сварки плавящимся покрытым электродом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Освоение корпоративных требований и компетенций (ФГУП ПО «Маяк»)</w:t>
            </w:r>
          </w:p>
        </w:tc>
      </w:tr>
      <w:tr w:rsidR="00504AB2" w:rsidRPr="00504AB2" w:rsidTr="003B24BD">
        <w:trPr>
          <w:trHeight w:val="765"/>
        </w:trPr>
        <w:tc>
          <w:tcPr>
            <w:tcW w:w="230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ПК 1.1;  ПК 1.2;       ПК 1.3; ПК 1.4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ПК 2.1;  ПК 2.2;      ПК 2.3;  ПК2.4;      ПК 2.5;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ПК 3.1;  ПК 3.2;       ПК 3.3; ПК 3.4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ПК 4.1;  ПК 4.2;      ПК 4.3;  ПК4.4;      ПК 4.5;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1740"/>
        </w:trPr>
        <w:tc>
          <w:tcPr>
            <w:tcW w:w="115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ОТФ B5  </w:t>
            </w: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Технологическая подготовка и технологический контроль производственной деятельности сварочного участка (цеха)</w:t>
            </w:r>
          </w:p>
        </w:tc>
        <w:tc>
          <w:tcPr>
            <w:tcW w:w="115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FFFF00" w:fill="FFFF00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B/01.5 Технологическая подготовка производственной деятельности сварочного участка (цеха)</w:t>
            </w:r>
          </w:p>
        </w:tc>
        <w:tc>
          <w:tcPr>
            <w:tcW w:w="4640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ПК 1.1 Применять различные методы, способы и приёмы сборки и сварки конструкций с эксплуатационными свойствами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ПК 2.1 Выполнять проектирование технологических процессов производства сварных соединений с заданными свойствами</w:t>
            </w:r>
          </w:p>
        </w:tc>
        <w:tc>
          <w:tcPr>
            <w:tcW w:w="104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ПК 4.1 Осуществлять текущее и перспективное планирование производственных работ </w:t>
            </w:r>
          </w:p>
        </w:tc>
        <w:tc>
          <w:tcPr>
            <w:tcW w:w="13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C5D9F1" w:fill="C5D9F1"/>
            <w:noWrap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1320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40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noWrap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ПК 1.2 Выполнять техническую подготовку производства сварных конструкций 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ПК 2.2 Выполнять расчёты и конструирование сварных соединений и конструкций </w:t>
            </w:r>
          </w:p>
        </w:tc>
        <w:tc>
          <w:tcPr>
            <w:tcW w:w="104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 4.2 Производить технологические расчёты на основе нормативов технологических режимов, трудовых и материальных затрат. 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noWrap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1530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40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noWrap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ПК 2.3 Осуществлять технико-экономическое обоснование выбранного технологического процесса </w:t>
            </w:r>
          </w:p>
        </w:tc>
        <w:tc>
          <w:tcPr>
            <w:tcW w:w="104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ПК 4.3 Применять методы и приёмы организации труда, эксплуатации оборудования, оснастки, средств механизации для повышения эффективности производства. 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noWrap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1590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40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ПК 2.4 Оформлять конструкторскую, технологическую и техническую документацию </w:t>
            </w:r>
          </w:p>
        </w:tc>
        <w:tc>
          <w:tcPr>
            <w:tcW w:w="104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ПК 4.4 Организовывать ремонт и техническое обслуживание сварочного производства по Единой системе планово-предупредительного ремонта. 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noWrap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2190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40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ПК 2.5 Осуществлять разработку и оформление графических, вычислительных и проектных работ с использованием информационно-компьютерных технологий</w:t>
            </w:r>
          </w:p>
        </w:tc>
        <w:tc>
          <w:tcPr>
            <w:tcW w:w="104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ПК 4.5 Обеспечивать профилактику и безопасность условий труда на участке сварочных работ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5D9F1" w:fill="C5D9F1"/>
            <w:noWrap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1125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B/02.5 Технологический контроль производственной деятельности сварочного участка (цеха)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ПК 3.1. Определять причины, приводящие к образованию дефектов в сварных соединениях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noWrap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1110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ПК 3.2 Обоснованно выбирать и использовать методы, оборудование, аппаратуру и приборы для контроля металлов и сварных соединений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noWrap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1410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ПК 3.3 Предупреждать, выявлять и устранять дефекты сварных соединений и изделий для получения качественной продукции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C5D9F1" w:fill="C5D9F1"/>
            <w:noWrap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810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ПК 3.4 Оформлять документацию по контролю качества сварки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2025"/>
        </w:trPr>
        <w:tc>
          <w:tcPr>
            <w:tcW w:w="115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ОТФ А3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2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ПК 1.1 Применять различные методы, способы и приёмы сборки и сварки конструкций с эксплуатационными свойствами </w:t>
            </w: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 xml:space="preserve">ПК 1.2 Выполнять техническую подготовку производства сварных конструкций </w:t>
            </w: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 xml:space="preserve">ПК 1.3 Выбирать оборудование, приспособления и инструменты для обеспечения производства сварных соединений с заданными свойствами </w:t>
            </w: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ПК 1.4 Хранить и использовать сварочную аппаратуру и инструменты в ходе производственного процесса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A/03.2 Ручная дуговая сварка (наплавка, резка) плавящимся покрытым электродом (РД) простых деталей неответственных конструкций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1485"/>
        </w:trPr>
        <w:tc>
          <w:tcPr>
            <w:tcW w:w="11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00" w:fill="FFFF00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A/02.2 Газовая сварка (наплавка) (Г) простых деталей неответственных конструкций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A/04.2 Ручная дуговая сварка (наплавка) неплавящимся электродом в защитном газе (РАД) простых деталей неответственных конструкций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2370"/>
        </w:trPr>
        <w:tc>
          <w:tcPr>
            <w:tcW w:w="11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A/03.2 Ручная дуговая сварка (наплавка, резка) плавящимся покрытым электродом (РД) простых деталей неответственных конструкций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A/05.2 Частично механизированная сварка (наплавка) плавлением простых деталей неответственных конструкций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2460"/>
        </w:trPr>
        <w:tc>
          <w:tcPr>
            <w:tcW w:w="11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A/04.2 Ручная дуговая сварка (наплавка) неплавящимся электродом в защитном газе (РАД) простых деталей неответственных конструкций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А/05.3 Выполнение робототизированной сварки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2610"/>
        </w:trPr>
        <w:tc>
          <w:tcPr>
            <w:tcW w:w="11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00" w:fill="FFFF00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A/05.2 Частично механизированная сварка (наплавка) плавлением простых деталей неответственных конструкций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1275"/>
        </w:trPr>
        <w:tc>
          <w:tcPr>
            <w:tcW w:w="115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A/06.2 Термитная сварка (Т) простых деталей неответственных конструкций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0D9" w:themeFill="accent4" w:themeFillTint="66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3705"/>
        </w:trPr>
        <w:tc>
          <w:tcPr>
            <w:tcW w:w="11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Сварка ручным способом с внешним источником нагрева (сварка нагретым газом (НГ), сварка нагретым инструментом (НИ), экструзионная сварка (Э)) простых деталей неответственных конструкций из полимерных материалов (пластмасс, полиэтилена, полипропилена и т.д.)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0D9" w:themeFill="accent4" w:themeFillTint="66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3480"/>
        </w:trPr>
        <w:tc>
          <w:tcPr>
            <w:tcW w:w="11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auto"/>
              <w:bottom w:val="single" w:sz="8" w:space="0" w:color="000000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A/07.2 Сварка ручным способом с внешним источником нагрева (сварка нагретым газом (НГ), сварка нагретым инструментом (НИ), экструзионная сварка (Э)) простых деталей неответственных конструкций из полимерных материалов (пластмасс, полиэтилена, полипропилена и т.д.)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C0D9" w:themeFill="accent4" w:themeFillTint="66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2280"/>
        </w:trPr>
        <w:tc>
          <w:tcPr>
            <w:tcW w:w="11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ОТФ А3 Выполнение полностью механизированной, автоматической и роботизированной сварки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4D79B" w:fill="C4D79B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А/01.3 Выполнение полностью механизированной и автоматической сварки плавлением металлических материалов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0D9" w:themeFill="accent4" w:themeFillTint="66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ПК 1.1 Применять различные методы, способы и приёмы сборки и сварки конструкций с эксплуатационными свойствами </w:t>
            </w: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 xml:space="preserve">ПК 1.2 Выполнять техническую подготовку производства сварных конструкций </w:t>
            </w: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 xml:space="preserve">ПК 1.3 Выбирать оборудование, приспособления и инструменты для обеспечения производства сварных соединений с заданными свойствами </w:t>
            </w: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ПК 1.4 Хранить и использовать сварочную аппаратуру и инструменты в ходе производственного процесса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2640"/>
        </w:trPr>
        <w:tc>
          <w:tcPr>
            <w:tcW w:w="115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А/02.3 Выполнение полностью механизированной и автоматической сварки давлением металлических материалов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4065"/>
        </w:trPr>
        <w:tc>
          <w:tcPr>
            <w:tcW w:w="11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А/03.3 Выполнение полностью механизированной и автоматической сварки полимерных материалов (пластмасс, полиэтилена, полипропилена)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4695"/>
        </w:trPr>
        <w:tc>
          <w:tcPr>
            <w:tcW w:w="11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А/04.3 Выполнение полностью механизированной и автоматической сварки плавлением металлических материалов высококонцентрированным источником нагрева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04AB2" w:rsidRPr="00504AB2" w:rsidTr="003B24BD">
        <w:trPr>
          <w:trHeight w:val="4695"/>
        </w:trPr>
        <w:tc>
          <w:tcPr>
            <w:tcW w:w="11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А/05.3 Выполнение роботизированной сварки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5D9F1" w:fill="C5D9F1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А/05.3 Выполнение роботизированной сварки</w:t>
            </w:r>
          </w:p>
        </w:tc>
      </w:tr>
      <w:tr w:rsidR="00504AB2" w:rsidRPr="00504AB2" w:rsidTr="00504AB2">
        <w:trPr>
          <w:trHeight w:val="1755"/>
        </w:trPr>
        <w:tc>
          <w:tcPr>
            <w:tcW w:w="11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4D79B" w:fill="C4D79B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0D9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iCs/>
                <w:color w:val="000000"/>
                <w:sz w:val="20"/>
                <w:szCs w:val="20"/>
                <w:lang w:eastAsia="ru-RU"/>
              </w:rPr>
              <w:t>Корпоративная культура</w:t>
            </w: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C5D9F1" w:fill="C5D9F1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Русский язык и культура речи;     Основы предпринимательской деятельности и трудоустройства </w:t>
            </w:r>
          </w:p>
        </w:tc>
      </w:tr>
    </w:tbl>
    <w:p w:rsidR="00232456" w:rsidRDefault="00232456" w:rsidP="00504AB2">
      <w:pPr>
        <w:spacing w:after="120"/>
        <w:jc w:val="both"/>
        <w:rPr>
          <w:rFonts w:ascii="Times New Roman" w:hAnsi="Times New Roman"/>
        </w:rPr>
      </w:pPr>
      <w:bookmarkStart w:id="2" w:name="_Hlk103623257"/>
      <w:bookmarkEnd w:id="2"/>
    </w:p>
    <w:p w:rsidR="00232456" w:rsidRDefault="00DD628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Обозначения:</w:t>
      </w:r>
    </w:p>
    <w:p w:rsidR="00232456" w:rsidRDefault="00DD6282">
      <w:pPr>
        <w:spacing w:after="0"/>
        <w:ind w:firstLine="709"/>
        <w:jc w:val="both"/>
      </w:pPr>
      <w:r>
        <w:rPr>
          <w:rFonts w:ascii="Times New Roman" w:hAnsi="Times New Roman"/>
        </w:rPr>
        <w:t xml:space="preserve">ПС 1 – Профессиональный стандарт 1 – </w:t>
      </w:r>
      <w:r w:rsidR="00B56006">
        <w:rPr>
          <w:noProof/>
          <w:lang w:eastAsia="ru-RU"/>
        </w:rPr>
        <w:pict>
          <v:rect id="Прямоугольник 7" o:spid="_x0000_s1026" style="position:absolute;margin-left:0;margin-top:0;width:12.7pt;height:12.7pt;z-index:251655168;visibility:visible;mso-wrap-style:non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" fillcolor="#92d050" strokecolor="#2f528f" strokeweight=".35mm"/>
        </w:pict>
      </w:r>
      <w:r>
        <w:tab/>
      </w:r>
      <w:r>
        <w:tab/>
      </w:r>
      <w:r>
        <w:tab/>
      </w:r>
    </w:p>
    <w:p w:rsidR="00232456" w:rsidRDefault="00DD6282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ПС 2 – Профессиональный стандарт 2 – </w:t>
      </w:r>
      <w:r w:rsidR="00B56006">
        <w:rPr>
          <w:noProof/>
          <w:lang w:eastAsia="ru-RU"/>
        </w:rPr>
        <w:pict>
          <v:rect id="Прямоугольник 8" o:spid="_x0000_s1031" style="position:absolute;margin-left:0;margin-top:0;width:12.7pt;height:12.7pt;z-index:251656192;visibility:visible;mso-wrap-style:non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" fillcolor="#fbe5d6" strokecolor="#2f528f" strokeweight=".35mm"/>
        </w:pict>
      </w:r>
    </w:p>
    <w:p w:rsidR="00232456" w:rsidRDefault="00DD6282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ОТФ – обобщенная трудовая функция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232456" w:rsidRDefault="00DD6282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 – трудовая функция</w:t>
      </w:r>
    </w:p>
    <w:p w:rsidR="00232456" w:rsidRDefault="00DD6282">
      <w:pPr>
        <w:spacing w:after="0"/>
        <w:ind w:left="8496" w:hanging="7785"/>
        <w:jc w:val="both"/>
      </w:pPr>
      <w:r>
        <w:rPr>
          <w:rFonts w:ascii="Times New Roman" w:hAnsi="Times New Roman"/>
        </w:rPr>
        <w:t xml:space="preserve">ФГОС – федеральный государственный образовательный стандарт – </w:t>
      </w:r>
      <w:r w:rsidR="00B56006">
        <w:rPr>
          <w:noProof/>
          <w:lang w:eastAsia="ru-RU"/>
        </w:rPr>
        <w:pict>
          <v:rect id="Прямоугольник 2" o:spid="_x0000_s1030" style="position:absolute;margin-left:0;margin-top:0;width:12.7pt;height:12.7pt;z-index:251657216;visibility:visible;mso-wrap-style:non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" fillcolor="#b4c7e7" strokeweight=".35mm"/>
        </w:pict>
      </w:r>
      <w:r>
        <w:tab/>
      </w:r>
    </w:p>
    <w:p w:rsidR="00232456" w:rsidRDefault="00DD6282">
      <w:pPr>
        <w:spacing w:after="0"/>
        <w:ind w:left="8496" w:hanging="77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ВД – вид деятельности</w:t>
      </w:r>
    </w:p>
    <w:p w:rsidR="00232456" w:rsidRDefault="00DD6282">
      <w:pPr>
        <w:spacing w:after="0"/>
        <w:ind w:left="8496" w:hanging="7785"/>
        <w:rPr>
          <w:rFonts w:ascii="Times New Roman" w:hAnsi="Times New Roman"/>
        </w:rPr>
      </w:pPr>
      <w:r>
        <w:rPr>
          <w:rFonts w:ascii="Times New Roman" w:hAnsi="Times New Roman"/>
        </w:rPr>
        <w:t>ПК – профессиональная компетенция, в том числе для цифровой экономики.</w:t>
      </w:r>
    </w:p>
    <w:p w:rsidR="00232456" w:rsidRDefault="00DD6282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ТФ ПС1, ТФ ПС2 соответствуют ПК ФГОС по ВД1 – </w:t>
      </w:r>
      <w:r w:rsidR="00B56006">
        <w:rPr>
          <w:noProof/>
          <w:lang w:eastAsia="ru-RU"/>
        </w:rPr>
        <w:pict>
          <v:rect id="Прямоугольник 1" o:spid="_x0000_s1029" style="position:absolute;margin-left:0;margin-top:0;width:12.7pt;height:12.7pt;z-index:251658240;visibility:visible;mso-wrap-style:non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" fillcolor="yellow" strokecolor="#2f528f" strokeweight=".35mm"/>
        </w:pict>
      </w:r>
      <w:r>
        <w:br w:type="page"/>
      </w:r>
    </w:p>
    <w:p w:rsidR="00232456" w:rsidRDefault="00DD6282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Таблица 2 – Модель компетенций выпускника (надпрофессиональная часть)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206"/>
        <w:gridCol w:w="2874"/>
        <w:gridCol w:w="1032"/>
        <w:gridCol w:w="1240"/>
        <w:gridCol w:w="3032"/>
      </w:tblGrid>
      <w:tr w:rsidR="00504AB2" w:rsidRPr="00504AB2" w:rsidTr="00504AB2">
        <w:trPr>
          <w:trHeight w:val="799"/>
        </w:trPr>
        <w:tc>
          <w:tcPr>
            <w:tcW w:w="2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1CC" w:fill="FFF1CC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ind w:firstLineChars="400" w:firstLine="803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Корпоративные компетенции</w:t>
            </w:r>
          </w:p>
        </w:tc>
        <w:tc>
          <w:tcPr>
            <w:tcW w:w="16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сформированности корпоративных компетенций согласно требованиям предприятия-</w:t>
            </w: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работодателя (выбирается один из уровней)</w:t>
            </w:r>
          </w:p>
        </w:tc>
        <w:tc>
          <w:tcPr>
            <w:tcW w:w="10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CD5ED" w:fill="BCD5ED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Реализуемые общие компетенции согласно ФГОС СПО</w:t>
            </w:r>
          </w:p>
        </w:tc>
      </w:tr>
      <w:tr w:rsidR="00504AB2" w:rsidRPr="00504AB2" w:rsidTr="00504AB2">
        <w:trPr>
          <w:trHeight w:val="840"/>
        </w:trPr>
        <w:tc>
          <w:tcPr>
            <w:tcW w:w="2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  <w:r w:rsidRPr="00504AB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br/>
              <w:t>Начальный уровень*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</w:t>
            </w:r>
            <w:r w:rsidRPr="00504AB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br/>
              <w:t>Базовый уровень**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</w:t>
            </w:r>
            <w:r w:rsidRPr="00504AB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br/>
              <w:t>Повышенный уровень***</w:t>
            </w:r>
          </w:p>
        </w:tc>
        <w:tc>
          <w:tcPr>
            <w:tcW w:w="101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04AB2" w:rsidRPr="00504AB2" w:rsidTr="00504AB2">
        <w:trPr>
          <w:trHeight w:val="285"/>
        </w:trPr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Корпоративная</w:t>
            </w:r>
          </w:p>
        </w:tc>
        <w:tc>
          <w:tcPr>
            <w:tcW w:w="960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CD5ED" w:fill="BCD5ED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t>ОК 01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02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03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04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05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09</w:t>
            </w:r>
          </w:p>
        </w:tc>
      </w:tr>
      <w:tr w:rsidR="00504AB2" w:rsidRPr="00504AB2" w:rsidTr="00504AB2">
        <w:trPr>
          <w:trHeight w:val="615"/>
        </w:trPr>
        <w:tc>
          <w:tcPr>
            <w:tcW w:w="2368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компетенция 1</w:t>
            </w: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Системное мышление /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1CC" w:fill="FFF1CC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101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504AB2" w:rsidRPr="00504AB2" w:rsidTr="00504AB2">
        <w:trPr>
          <w:trHeight w:val="285"/>
        </w:trPr>
        <w:tc>
          <w:tcPr>
            <w:tcW w:w="2368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Анализ информации и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504AB2" w:rsidRPr="00504AB2" w:rsidTr="00504AB2">
        <w:trPr>
          <w:trHeight w:val="375"/>
        </w:trPr>
        <w:tc>
          <w:tcPr>
            <w:tcW w:w="2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выработка решений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504AB2" w:rsidRPr="00504AB2" w:rsidTr="00504AB2">
        <w:trPr>
          <w:trHeight w:val="108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Описание. </w:t>
            </w:r>
            <w:r w:rsidRPr="00504AB2">
              <w:rPr>
                <w:rFonts w:ascii="Times New Roman" w:hAnsi="Times New Roman"/>
                <w:sz w:val="18"/>
                <w:szCs w:val="18"/>
                <w:lang w:eastAsia="ru-RU"/>
              </w:rPr>
              <w:t>Эффективно работает  с разноплановой информацией: выделяет главное, отсекает второстепенное,  систематизирует  и анализирует  данные,  делает  верные логичные выводы. Самостоятельно  использует  современные  и  достоверные  источники  получения  информации  для  поиска  оптимального  решения.  Формирует  умозаключения  на  основании 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504AB2" w:rsidRPr="00504AB2" w:rsidTr="00504AB2">
        <w:trPr>
          <w:trHeight w:val="315"/>
        </w:trPr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Корпоративная</w:t>
            </w:r>
          </w:p>
        </w:tc>
        <w:tc>
          <w:tcPr>
            <w:tcW w:w="960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FFF1CC" w:fill="FFF1CC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FFF1CC" w:fill="FFF1CC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1CC" w:fill="FFF1CC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BCD5ED" w:fill="BCD5ED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t>ОК 01</w:t>
            </w:r>
          </w:p>
        </w:tc>
      </w:tr>
      <w:tr w:rsidR="00504AB2" w:rsidRPr="00504AB2" w:rsidTr="00504AB2">
        <w:trPr>
          <w:trHeight w:val="450"/>
        </w:trPr>
        <w:tc>
          <w:tcPr>
            <w:tcW w:w="2368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компетенция 2</w:t>
            </w: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Планирование и организация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BCD5ED" w:fill="BCD5ED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t>ОК 02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03</w:t>
            </w:r>
          </w:p>
        </w:tc>
      </w:tr>
      <w:tr w:rsidR="00504AB2" w:rsidRPr="00504AB2" w:rsidTr="00504AB2">
        <w:trPr>
          <w:trHeight w:val="1515"/>
        </w:trPr>
        <w:tc>
          <w:tcPr>
            <w:tcW w:w="2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деятельности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1CC" w:fill="FFF1CC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1CC" w:fill="FFF1CC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1CC" w:fill="FFF1CC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BCD5ED" w:fill="BCD5ED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t xml:space="preserve">ОК 04 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05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06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07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08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09</w:t>
            </w:r>
          </w:p>
        </w:tc>
      </w:tr>
      <w:tr w:rsidR="00504AB2" w:rsidRPr="00504AB2" w:rsidTr="00504AB2">
        <w:trPr>
          <w:trHeight w:val="79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Описание. </w:t>
            </w:r>
            <w:r w:rsidRPr="00504AB2">
              <w:rPr>
                <w:rFonts w:ascii="Times New Roman" w:hAnsi="Times New Roman"/>
                <w:sz w:val="18"/>
                <w:szCs w:val="18"/>
                <w:lang w:eastAsia="ru-RU"/>
              </w:rPr>
              <w:t>Эффективно планирует свою деятельность: декомпозирует задачи на подзадачи, планирует этапы выполнения (по SMART),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504AB2" w:rsidRPr="00504AB2" w:rsidTr="00504AB2">
        <w:trPr>
          <w:trHeight w:val="255"/>
        </w:trPr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CD5ED" w:fill="BCD5ED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t>ОК 02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03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04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05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06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07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08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09</w:t>
            </w:r>
          </w:p>
        </w:tc>
      </w:tr>
      <w:tr w:rsidR="00504AB2" w:rsidRPr="00504AB2" w:rsidTr="00504AB2">
        <w:trPr>
          <w:trHeight w:val="480"/>
        </w:trPr>
        <w:tc>
          <w:tcPr>
            <w:tcW w:w="2368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ind w:firstLineChars="400" w:firstLine="803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Корпоративная</w:t>
            </w: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br/>
              <w:t>компетенция 3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1CC" w:fill="FFF1CC"/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101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504AB2" w:rsidRPr="00504AB2" w:rsidTr="00504AB2">
        <w:trPr>
          <w:trHeight w:val="1365"/>
        </w:trPr>
        <w:tc>
          <w:tcPr>
            <w:tcW w:w="2368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Ориентация на результат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1CC" w:fill="FFF1CC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504AB2" w:rsidRPr="00504AB2" w:rsidTr="00504AB2">
        <w:trPr>
          <w:trHeight w:val="109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Описание.  </w:t>
            </w:r>
            <w:r w:rsidRPr="00504AB2">
              <w:rPr>
                <w:rFonts w:ascii="Times New Roman" w:hAnsi="Times New Roman"/>
                <w:sz w:val="18"/>
                <w:szCs w:val="18"/>
                <w:lang w:eastAsia="ru-RU"/>
              </w:rPr>
              <w:t>Ставит  перед  собой  сложные  цели  (SMART****),  определяет  количественные  и  качественные  критерии  успеха,  формирует  четкий  образ  результата (ключевой  показатель эффективности).  Сталкиваясь со сложностями и препятствиями,  предлагает  свои варианты  решения и осуществляет  их.  Выполняет  принятые на себя обязательства в срок и  в полном объеме. 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504AB2" w:rsidRPr="00504AB2" w:rsidTr="00504AB2">
        <w:trPr>
          <w:trHeight w:val="300"/>
        </w:trPr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Корпоративная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10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CD5ED" w:fill="BCD5ED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t>ОК 01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03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04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05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06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07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09</w:t>
            </w:r>
          </w:p>
        </w:tc>
      </w:tr>
      <w:tr w:rsidR="00504AB2" w:rsidRPr="00504AB2" w:rsidTr="00504AB2">
        <w:trPr>
          <w:trHeight w:val="1680"/>
        </w:trPr>
        <w:tc>
          <w:tcPr>
            <w:tcW w:w="23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компетенция 4</w:t>
            </w: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Построение отношений / эффективная коммуникация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504AB2" w:rsidRPr="00504AB2" w:rsidTr="00504AB2">
        <w:trPr>
          <w:trHeight w:val="108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Описание.  </w:t>
            </w:r>
            <w:r w:rsidRPr="00504AB2">
              <w:rPr>
                <w:rFonts w:ascii="Times New Roman" w:hAnsi="Times New Roman"/>
                <w:sz w:val="18"/>
                <w:szCs w:val="18"/>
                <w:lang w:eastAsia="ru-RU"/>
              </w:rPr>
              <w:t>Инициативен  в  установлении  новых  контактов,  выстраивает  честные  и  открытые  взаимоотношения.  Придерживается  установленных  правил,  поддерживает 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504AB2" w:rsidRPr="00504AB2" w:rsidTr="00504AB2">
        <w:trPr>
          <w:trHeight w:val="2415"/>
        </w:trPr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Корпоративная компетенция 5 </w:t>
            </w: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Открытость новому</w:t>
            </w:r>
          </w:p>
        </w:tc>
        <w:tc>
          <w:tcPr>
            <w:tcW w:w="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BCD5ED" w:fill="BCD5ED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ОК 01</w:t>
            </w: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ОК 02</w:t>
            </w: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ОК 03</w:t>
            </w: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ОК 04</w:t>
            </w: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ОК 05</w:t>
            </w: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ОК 06</w:t>
            </w: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ОК 07</w:t>
            </w: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ОК 08</w:t>
            </w: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ОК 09</w:t>
            </w:r>
          </w:p>
        </w:tc>
      </w:tr>
      <w:tr w:rsidR="00504AB2" w:rsidRPr="00504AB2" w:rsidTr="00504AB2">
        <w:trPr>
          <w:trHeight w:val="109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Описание. </w:t>
            </w:r>
            <w:r w:rsidRPr="00504AB2">
              <w:rPr>
                <w:rFonts w:ascii="Times New Roman" w:hAnsi="Times New Roman"/>
                <w:sz w:val="18"/>
                <w:szCs w:val="18"/>
                <w:lang w:eastAsia="ru-RU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 разных  областях,  легко  обучается.  Эффективен  в  ситуации  изменений,  быстро  переключается  с  одного  вида  деятельности  на  другой,  корректирует  свои  действия  с  учетом  новых обстоятельств. Способен быстро схватывать суть, перенимать успешный опыт других, обогащать свое видение за счет альтернативны х точек зрения.</w:t>
            </w:r>
          </w:p>
        </w:tc>
      </w:tr>
      <w:tr w:rsidR="00504AB2" w:rsidRPr="00504AB2" w:rsidTr="00504AB2">
        <w:trPr>
          <w:trHeight w:val="1099"/>
        </w:trPr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Корпоративная компетенция 6</w:t>
            </w: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Этика служебного поведения</w:t>
            </w:r>
          </w:p>
        </w:tc>
        <w:tc>
          <w:tcPr>
            <w:tcW w:w="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1CC" w:fill="FFF1CC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sz w:val="20"/>
                <w:szCs w:val="20"/>
                <w:lang w:eastAsia="ru-RU"/>
              </w:rPr>
              <w:t>+/–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BCD5ED" w:fill="BCD5ED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t>ОК 07</w:t>
            </w:r>
            <w:r w:rsidRPr="00504AB2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br/>
              <w:t>ОК 08</w:t>
            </w:r>
          </w:p>
        </w:tc>
      </w:tr>
      <w:tr w:rsidR="00504AB2" w:rsidRPr="00504AB2" w:rsidTr="00504AB2">
        <w:trPr>
          <w:trHeight w:val="9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Описание: </w:t>
            </w:r>
            <w:r w:rsidRPr="00504AB2">
              <w:rPr>
                <w:rFonts w:ascii="Times New Roman" w:hAnsi="Times New Roman"/>
                <w:sz w:val="18"/>
                <w:szCs w:val="18"/>
                <w:lang w:eastAsia="ru-RU"/>
              </w:rPr>
              <w:t>Полностью придерживается норм этики служебного поведения. Вежливость и тактичность в отношениях с людьми хорошо развиты, не является источником конфликтных ситуаций. Проявляет вежливость и тактичность в отношениях со всеми людьми независимо от статуса, возраста и личных симпатий, в трудных ситуациях. Внимательно слушает и слышит тех, с кем вступает в деловое общение</w:t>
            </w:r>
          </w:p>
        </w:tc>
      </w:tr>
      <w:tr w:rsidR="00504AB2" w:rsidRPr="00504AB2" w:rsidTr="00504AB2">
        <w:trPr>
          <w:trHeight w:val="28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4AB2" w:rsidRPr="00504AB2" w:rsidRDefault="00504AB2" w:rsidP="00504AB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4AB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232456" w:rsidRDefault="00232456">
      <w:pPr>
        <w:rPr>
          <w:rFonts w:ascii="Times New Roman" w:hAnsi="Times New Roman"/>
          <w:b/>
          <w:bCs/>
          <w:sz w:val="24"/>
          <w:szCs w:val="24"/>
        </w:rPr>
      </w:pPr>
    </w:p>
    <w:p w:rsidR="00232456" w:rsidRDefault="00DD6282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Обозначения:</w:t>
      </w:r>
    </w:p>
    <w:p w:rsidR="00232456" w:rsidRDefault="00B56006">
      <w:pPr>
        <w:ind w:firstLine="709"/>
        <w:jc w:val="both"/>
      </w:pPr>
      <w:r>
        <w:rPr>
          <w:noProof/>
          <w:lang w:eastAsia="ru-RU"/>
        </w:rPr>
        <w:pict>
          <v:rect id="Прямоугольник 5" o:spid="_x0000_s1028" style="position:absolute;margin-left:0;margin-top:0;width:17.45pt;height:11.25pt;z-index:251659264;visibility:visible;mso-wrap-style:non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" fillcolor="#fff2cc" strokeweight=".35mm"/>
        </w:pict>
      </w:r>
      <w:r w:rsidR="00DD6282">
        <w:rPr>
          <w:rFonts w:ascii="Times New Roman" w:hAnsi="Times New Roman"/>
          <w:sz w:val="24"/>
          <w:szCs w:val="24"/>
        </w:rPr>
        <w:t xml:space="preserve"> – определяется работодателем</w:t>
      </w:r>
    </w:p>
    <w:p w:rsidR="00232456" w:rsidRDefault="00B5600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6" o:spid="_x0000_s1027" style="position:absolute;margin-left:0;margin-top:0;width:17.45pt;height:11.3pt;z-index:251660288;visibility:visible;mso-wrap-style:non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" fillcolor="#b4c7e7" strokeweight=".35mm"/>
        </w:pict>
      </w:r>
      <w:r w:rsidR="00DD6282">
        <w:rPr>
          <w:rFonts w:ascii="Times New Roman" w:hAnsi="Times New Roman"/>
          <w:sz w:val="24"/>
          <w:szCs w:val="24"/>
        </w:rPr>
        <w:t xml:space="preserve"> – определяется федеральным государственным образовательным стандартом</w:t>
      </w:r>
    </w:p>
    <w:p w:rsidR="00232456" w:rsidRDefault="00232456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2456" w:rsidRDefault="00232456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2456" w:rsidRDefault="0023245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04AB2" w:rsidRDefault="00504AB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04AB2" w:rsidRDefault="00504AB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04AB2" w:rsidRDefault="00504AB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04AB2" w:rsidRDefault="00504AB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04AB2" w:rsidRDefault="00504AB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2456" w:rsidRDefault="0023245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2456" w:rsidRDefault="00DD6282">
      <w:pPr>
        <w:jc w:val="center"/>
      </w:pPr>
      <w:r>
        <w:t>Таблица 3 – Показатель сформированности корпоративных компетенций</w:t>
      </w:r>
    </w:p>
    <w:tbl>
      <w:tblPr>
        <w:tblW w:w="5000" w:type="pct"/>
        <w:tblInd w:w="-8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475"/>
        <w:gridCol w:w="3835"/>
      </w:tblGrid>
      <w:tr w:rsidR="00232456">
        <w:trPr>
          <w:trHeight w:val="416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2456" w:rsidRDefault="00DD628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Описание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2456" w:rsidRDefault="00DD628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Уровень развития</w:t>
            </w:r>
          </w:p>
        </w:tc>
      </w:tr>
      <w:tr w:rsidR="00232456">
        <w:trPr>
          <w:trHeight w:val="1095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456" w:rsidRDefault="00DD6282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456" w:rsidRDefault="00DD628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232456" w:rsidRDefault="00DD628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Повышенный </w:t>
            </w:r>
          </w:p>
          <w:p w:rsidR="00232456" w:rsidRDefault="00DD628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232456">
        <w:trPr>
          <w:trHeight w:val="1270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456" w:rsidRDefault="00DD6282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456" w:rsidRDefault="00DD628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232456" w:rsidRDefault="00DD628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Базовый </w:t>
            </w:r>
          </w:p>
          <w:p w:rsidR="00232456" w:rsidRDefault="00DD628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232456">
        <w:trPr>
          <w:trHeight w:val="703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456" w:rsidRDefault="00DD6282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456" w:rsidRDefault="00DD628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:rsidR="00232456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Начальный </w:t>
            </w:r>
          </w:p>
          <w:p w:rsidR="00232456" w:rsidRDefault="00DD628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:rsidR="00232456" w:rsidRDefault="00232456">
      <w:pPr>
        <w:rPr>
          <w:rFonts w:ascii="Times New Roman" w:hAnsi="Times New Roman"/>
          <w:b/>
          <w:bCs/>
        </w:rPr>
      </w:pPr>
    </w:p>
    <w:sectPr w:rsidR="00232456" w:rsidSect="00504AB2">
      <w:footerReference w:type="default" r:id="rId9"/>
      <w:pgSz w:w="16838" w:h="11906" w:orient="landscape"/>
      <w:pgMar w:top="1418" w:right="536" w:bottom="567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1B3" w:rsidRPr="00301ED7" w:rsidRDefault="00C551B3" w:rsidP="00232456">
      <w:pPr>
        <w:spacing w:after="0" w:line="240" w:lineRule="auto"/>
      </w:pPr>
      <w:r>
        <w:separator/>
      </w:r>
    </w:p>
  </w:endnote>
  <w:endnote w:type="continuationSeparator" w:id="0">
    <w:p w:rsidR="00C551B3" w:rsidRPr="00301ED7" w:rsidRDefault="00C551B3" w:rsidP="00232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;Calibri">
    <w:panose1 w:val="00000000000000000000"/>
    <w:charset w:val="00"/>
    <w:family w:val="roman"/>
    <w:notTrueType/>
    <w:pitch w:val="default"/>
  </w:font>
  <w:font w:name="batang;바탕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456" w:rsidRDefault="00340A53">
    <w:pPr>
      <w:pStyle w:val="15"/>
      <w:jc w:val="right"/>
    </w:pPr>
    <w:r>
      <w:fldChar w:fldCharType="begin"/>
    </w:r>
    <w:r w:rsidR="00DD6282">
      <w:instrText>PAGE</w:instrText>
    </w:r>
    <w:r>
      <w:fldChar w:fldCharType="separate"/>
    </w:r>
    <w:r w:rsidR="00B56006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456" w:rsidRDefault="00340A53">
    <w:pPr>
      <w:pStyle w:val="15"/>
      <w:jc w:val="right"/>
    </w:pPr>
    <w:r>
      <w:fldChar w:fldCharType="begin"/>
    </w:r>
    <w:r w:rsidR="00DD6282">
      <w:instrText>PAGE</w:instrText>
    </w:r>
    <w:r>
      <w:fldChar w:fldCharType="separate"/>
    </w:r>
    <w:r w:rsidR="00B56006">
      <w:rPr>
        <w:noProof/>
      </w:rPr>
      <w:t>19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1B3" w:rsidRPr="00301ED7" w:rsidRDefault="00C551B3" w:rsidP="00232456">
      <w:pPr>
        <w:spacing w:after="0" w:line="240" w:lineRule="auto"/>
      </w:pPr>
      <w:r>
        <w:separator/>
      </w:r>
    </w:p>
  </w:footnote>
  <w:footnote w:type="continuationSeparator" w:id="0">
    <w:p w:rsidR="00C551B3" w:rsidRPr="00301ED7" w:rsidRDefault="00C551B3" w:rsidP="00232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5D511B"/>
    <w:multiLevelType w:val="multilevel"/>
    <w:tmpl w:val="944A6996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2456"/>
    <w:rsid w:val="000D6075"/>
    <w:rsid w:val="001F224F"/>
    <w:rsid w:val="00232456"/>
    <w:rsid w:val="00340A53"/>
    <w:rsid w:val="003B24BD"/>
    <w:rsid w:val="003F6BF2"/>
    <w:rsid w:val="00504AB2"/>
    <w:rsid w:val="005D00D7"/>
    <w:rsid w:val="007F294B"/>
    <w:rsid w:val="00AA6AB7"/>
    <w:rsid w:val="00B56006"/>
    <w:rsid w:val="00C551B3"/>
    <w:rsid w:val="00DD6282"/>
    <w:rsid w:val="00F4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C36E299C-FEC8-4FE1-A037-F7F21ADB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456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232456"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customStyle="1" w:styleId="21">
    <w:name w:val="Заголовок 21"/>
    <w:basedOn w:val="a"/>
    <w:next w:val="a"/>
    <w:qFormat/>
    <w:rsid w:val="00232456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customStyle="1" w:styleId="31">
    <w:name w:val="Заголовок 31"/>
    <w:basedOn w:val="a"/>
    <w:next w:val="a"/>
    <w:qFormat/>
    <w:rsid w:val="0023245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customStyle="1" w:styleId="41">
    <w:name w:val="Заголовок 41"/>
    <w:basedOn w:val="31"/>
    <w:next w:val="a"/>
    <w:qFormat/>
    <w:rsid w:val="00232456"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customStyle="1" w:styleId="WW8Num1z0">
    <w:name w:val="WW8Num1z0"/>
    <w:qFormat/>
    <w:rsid w:val="00232456"/>
  </w:style>
  <w:style w:type="character" w:customStyle="1" w:styleId="WW8Num2z0">
    <w:name w:val="WW8Num2z0"/>
    <w:qFormat/>
    <w:rsid w:val="00232456"/>
  </w:style>
  <w:style w:type="character" w:customStyle="1" w:styleId="WW8Num3z0">
    <w:name w:val="WW8Num3z0"/>
    <w:qFormat/>
    <w:rsid w:val="00232456"/>
  </w:style>
  <w:style w:type="character" w:customStyle="1" w:styleId="WW8Num4z0">
    <w:name w:val="WW8Num4z0"/>
    <w:qFormat/>
    <w:rsid w:val="00232456"/>
  </w:style>
  <w:style w:type="character" w:customStyle="1" w:styleId="WW8Num5z0">
    <w:name w:val="WW8Num5z0"/>
    <w:qFormat/>
    <w:rsid w:val="00232456"/>
    <w:rPr>
      <w:rFonts w:ascii="Symbol" w:hAnsi="Symbol" w:cs="Symbol"/>
    </w:rPr>
  </w:style>
  <w:style w:type="character" w:customStyle="1" w:styleId="WW8Num6z0">
    <w:name w:val="WW8Num6z0"/>
    <w:qFormat/>
    <w:rsid w:val="00232456"/>
    <w:rPr>
      <w:rFonts w:ascii="Symbol" w:hAnsi="Symbol" w:cs="Symbol"/>
    </w:rPr>
  </w:style>
  <w:style w:type="character" w:customStyle="1" w:styleId="WW8Num7z0">
    <w:name w:val="WW8Num7z0"/>
    <w:qFormat/>
    <w:rsid w:val="00232456"/>
    <w:rPr>
      <w:rFonts w:ascii="Symbol" w:hAnsi="Symbol" w:cs="Symbol"/>
    </w:rPr>
  </w:style>
  <w:style w:type="character" w:customStyle="1" w:styleId="WW8Num8z0">
    <w:name w:val="WW8Num8z0"/>
    <w:qFormat/>
    <w:rsid w:val="00232456"/>
    <w:rPr>
      <w:rFonts w:ascii="Symbol" w:hAnsi="Symbol" w:cs="Symbol"/>
    </w:rPr>
  </w:style>
  <w:style w:type="character" w:customStyle="1" w:styleId="WW8Num9z0">
    <w:name w:val="WW8Num9z0"/>
    <w:qFormat/>
    <w:rsid w:val="00232456"/>
    <w:rPr>
      <w:rFonts w:ascii="Symbol" w:hAnsi="Symbol" w:cs="Symbol"/>
    </w:rPr>
  </w:style>
  <w:style w:type="character" w:customStyle="1" w:styleId="WW8Num10z0">
    <w:name w:val="WW8Num10z0"/>
    <w:qFormat/>
    <w:rsid w:val="00232456"/>
    <w:rPr>
      <w:rFonts w:ascii="Symbol" w:hAnsi="Symbol" w:cs="Symbol"/>
    </w:rPr>
  </w:style>
  <w:style w:type="character" w:customStyle="1" w:styleId="WW8Num10z1">
    <w:name w:val="WW8Num10z1"/>
    <w:qFormat/>
    <w:rsid w:val="00232456"/>
    <w:rPr>
      <w:rFonts w:ascii="Courier New" w:hAnsi="Courier New" w:cs="Courier New"/>
    </w:rPr>
  </w:style>
  <w:style w:type="character" w:customStyle="1" w:styleId="WW8Num10z2">
    <w:name w:val="WW8Num10z2"/>
    <w:qFormat/>
    <w:rsid w:val="00232456"/>
    <w:rPr>
      <w:rFonts w:ascii="Wingdings" w:hAnsi="Wingdings" w:cs="Wingdings"/>
    </w:rPr>
  </w:style>
  <w:style w:type="character" w:customStyle="1" w:styleId="WW8Num11z0">
    <w:name w:val="WW8Num11z0"/>
    <w:qFormat/>
    <w:rsid w:val="00232456"/>
    <w:rPr>
      <w:b/>
    </w:rPr>
  </w:style>
  <w:style w:type="character" w:customStyle="1" w:styleId="WW8Num11z1">
    <w:name w:val="WW8Num11z1"/>
    <w:qFormat/>
    <w:rsid w:val="00232456"/>
    <w:rPr>
      <w:i w:val="0"/>
    </w:rPr>
  </w:style>
  <w:style w:type="character" w:customStyle="1" w:styleId="WW8Num12z0">
    <w:name w:val="WW8Num12z0"/>
    <w:qFormat/>
    <w:rsid w:val="00232456"/>
    <w:rPr>
      <w:rFonts w:cs="Times New Roman"/>
      <w:b/>
    </w:rPr>
  </w:style>
  <w:style w:type="character" w:customStyle="1" w:styleId="WW8Num12z1">
    <w:name w:val="WW8Num12z1"/>
    <w:qFormat/>
    <w:rsid w:val="00232456"/>
  </w:style>
  <w:style w:type="character" w:customStyle="1" w:styleId="WW8Num13z0">
    <w:name w:val="WW8Num13z0"/>
    <w:qFormat/>
    <w:rsid w:val="00232456"/>
    <w:rPr>
      <w:rFonts w:ascii="Symbol" w:hAnsi="Symbol" w:cs="Symbol"/>
    </w:rPr>
  </w:style>
  <w:style w:type="character" w:customStyle="1" w:styleId="WW8Num13z1">
    <w:name w:val="WW8Num13z1"/>
    <w:qFormat/>
    <w:rsid w:val="00232456"/>
    <w:rPr>
      <w:rFonts w:ascii="Courier New" w:hAnsi="Courier New" w:cs="Courier New"/>
    </w:rPr>
  </w:style>
  <w:style w:type="character" w:customStyle="1" w:styleId="WW8Num13z2">
    <w:name w:val="WW8Num13z2"/>
    <w:qFormat/>
    <w:rsid w:val="00232456"/>
    <w:rPr>
      <w:rFonts w:ascii="Wingdings" w:hAnsi="Wingdings" w:cs="Wingdings"/>
    </w:rPr>
  </w:style>
  <w:style w:type="character" w:customStyle="1" w:styleId="WW8Num14z0">
    <w:name w:val="WW8Num14z0"/>
    <w:qFormat/>
    <w:rsid w:val="00232456"/>
    <w:rPr>
      <w:rFonts w:ascii="Symbol" w:hAnsi="Symbol" w:cs="Symbol"/>
    </w:rPr>
  </w:style>
  <w:style w:type="character" w:customStyle="1" w:styleId="WW8Num14z1">
    <w:name w:val="WW8Num14z1"/>
    <w:qFormat/>
    <w:rsid w:val="00232456"/>
    <w:rPr>
      <w:rFonts w:ascii="Courier New" w:hAnsi="Courier New" w:cs="Courier New"/>
    </w:rPr>
  </w:style>
  <w:style w:type="character" w:customStyle="1" w:styleId="WW8Num14z2">
    <w:name w:val="WW8Num14z2"/>
    <w:qFormat/>
    <w:rsid w:val="00232456"/>
    <w:rPr>
      <w:rFonts w:ascii="Wingdings" w:hAnsi="Wingdings" w:cs="Wingdings"/>
    </w:rPr>
  </w:style>
  <w:style w:type="character" w:customStyle="1" w:styleId="WW8Num15z0">
    <w:name w:val="WW8Num15z0"/>
    <w:qFormat/>
    <w:rsid w:val="00232456"/>
    <w:rPr>
      <w:rFonts w:ascii="Symbol" w:hAnsi="Symbol" w:cs="Symbol"/>
    </w:rPr>
  </w:style>
  <w:style w:type="character" w:customStyle="1" w:styleId="WW8Num15z1">
    <w:name w:val="WW8Num15z1"/>
    <w:qFormat/>
    <w:rsid w:val="00232456"/>
    <w:rPr>
      <w:rFonts w:ascii="Courier New" w:hAnsi="Courier New" w:cs="Courier New"/>
    </w:rPr>
  </w:style>
  <w:style w:type="character" w:customStyle="1" w:styleId="WW8Num15z2">
    <w:name w:val="WW8Num15z2"/>
    <w:qFormat/>
    <w:rsid w:val="00232456"/>
    <w:rPr>
      <w:rFonts w:ascii="Wingdings" w:hAnsi="Wingdings" w:cs="Wingdings"/>
    </w:rPr>
  </w:style>
  <w:style w:type="character" w:customStyle="1" w:styleId="WW8Num16z0">
    <w:name w:val="WW8Num16z0"/>
    <w:qFormat/>
    <w:rsid w:val="00232456"/>
  </w:style>
  <w:style w:type="character" w:customStyle="1" w:styleId="WW8Num16z1">
    <w:name w:val="WW8Num16z1"/>
    <w:qFormat/>
    <w:rsid w:val="00232456"/>
  </w:style>
  <w:style w:type="character" w:customStyle="1" w:styleId="WW8Num16z2">
    <w:name w:val="WW8Num16z2"/>
    <w:qFormat/>
    <w:rsid w:val="00232456"/>
  </w:style>
  <w:style w:type="character" w:customStyle="1" w:styleId="WW8Num16z3">
    <w:name w:val="WW8Num16z3"/>
    <w:qFormat/>
    <w:rsid w:val="00232456"/>
  </w:style>
  <w:style w:type="character" w:customStyle="1" w:styleId="WW8Num16z4">
    <w:name w:val="WW8Num16z4"/>
    <w:qFormat/>
    <w:rsid w:val="00232456"/>
  </w:style>
  <w:style w:type="character" w:customStyle="1" w:styleId="WW8Num16z5">
    <w:name w:val="WW8Num16z5"/>
    <w:qFormat/>
    <w:rsid w:val="00232456"/>
  </w:style>
  <w:style w:type="character" w:customStyle="1" w:styleId="WW8Num16z6">
    <w:name w:val="WW8Num16z6"/>
    <w:qFormat/>
    <w:rsid w:val="00232456"/>
  </w:style>
  <w:style w:type="character" w:customStyle="1" w:styleId="WW8Num16z7">
    <w:name w:val="WW8Num16z7"/>
    <w:qFormat/>
    <w:rsid w:val="00232456"/>
  </w:style>
  <w:style w:type="character" w:customStyle="1" w:styleId="WW8Num16z8">
    <w:name w:val="WW8Num16z8"/>
    <w:qFormat/>
    <w:rsid w:val="00232456"/>
  </w:style>
  <w:style w:type="character" w:customStyle="1" w:styleId="WW8Num17z0">
    <w:name w:val="WW8Num17z0"/>
    <w:qFormat/>
    <w:rsid w:val="00232456"/>
    <w:rPr>
      <w:rFonts w:ascii="Symbol" w:hAnsi="Symbol" w:cs="Symbol"/>
    </w:rPr>
  </w:style>
  <w:style w:type="character" w:customStyle="1" w:styleId="WW8Num17z1">
    <w:name w:val="WW8Num17z1"/>
    <w:qFormat/>
    <w:rsid w:val="00232456"/>
    <w:rPr>
      <w:rFonts w:ascii="Courier New" w:hAnsi="Courier New" w:cs="Courier New"/>
    </w:rPr>
  </w:style>
  <w:style w:type="character" w:customStyle="1" w:styleId="WW8Num17z2">
    <w:name w:val="WW8Num17z2"/>
    <w:qFormat/>
    <w:rsid w:val="00232456"/>
    <w:rPr>
      <w:rFonts w:ascii="Wingdings" w:hAnsi="Wingdings" w:cs="Wingdings"/>
    </w:rPr>
  </w:style>
  <w:style w:type="character" w:customStyle="1" w:styleId="WW8Num18z0">
    <w:name w:val="WW8Num18z0"/>
    <w:qFormat/>
    <w:rsid w:val="00232456"/>
  </w:style>
  <w:style w:type="character" w:customStyle="1" w:styleId="WW8Num18z1">
    <w:name w:val="WW8Num18z1"/>
    <w:qFormat/>
    <w:rsid w:val="00232456"/>
    <w:rPr>
      <w:b/>
      <w:bCs w:val="0"/>
      <w:color w:val="000000"/>
    </w:rPr>
  </w:style>
  <w:style w:type="character" w:customStyle="1" w:styleId="WW8Num18z2">
    <w:name w:val="WW8Num18z2"/>
    <w:qFormat/>
    <w:rsid w:val="00232456"/>
    <w:rPr>
      <w:b/>
      <w:bCs w:val="0"/>
    </w:rPr>
  </w:style>
  <w:style w:type="character" w:customStyle="1" w:styleId="WW8Num19z0">
    <w:name w:val="WW8Num19z0"/>
    <w:qFormat/>
    <w:rsid w:val="00232456"/>
    <w:rPr>
      <w:rFonts w:ascii="Symbol" w:hAnsi="Symbol" w:cs="Symbol"/>
    </w:rPr>
  </w:style>
  <w:style w:type="character" w:customStyle="1" w:styleId="WW8Num19z1">
    <w:name w:val="WW8Num19z1"/>
    <w:qFormat/>
    <w:rsid w:val="00232456"/>
    <w:rPr>
      <w:rFonts w:ascii="Courier New" w:hAnsi="Courier New" w:cs="Courier New"/>
    </w:rPr>
  </w:style>
  <w:style w:type="character" w:customStyle="1" w:styleId="WW8Num19z2">
    <w:name w:val="WW8Num19z2"/>
    <w:qFormat/>
    <w:rsid w:val="00232456"/>
    <w:rPr>
      <w:rFonts w:ascii="Wingdings" w:hAnsi="Wingdings" w:cs="Wingdings"/>
    </w:rPr>
  </w:style>
  <w:style w:type="character" w:customStyle="1" w:styleId="WW8Num20z0">
    <w:name w:val="WW8Num20z0"/>
    <w:qFormat/>
    <w:rsid w:val="00232456"/>
  </w:style>
  <w:style w:type="character" w:customStyle="1" w:styleId="WW8Num21z0">
    <w:name w:val="WW8Num21z0"/>
    <w:qFormat/>
    <w:rsid w:val="00232456"/>
  </w:style>
  <w:style w:type="character" w:customStyle="1" w:styleId="WW8Num21z1">
    <w:name w:val="WW8Num21z1"/>
    <w:qFormat/>
    <w:rsid w:val="00232456"/>
  </w:style>
  <w:style w:type="character" w:customStyle="1" w:styleId="WW8Num21z2">
    <w:name w:val="WW8Num21z2"/>
    <w:qFormat/>
    <w:rsid w:val="00232456"/>
  </w:style>
  <w:style w:type="character" w:customStyle="1" w:styleId="WW8Num21z3">
    <w:name w:val="WW8Num21z3"/>
    <w:qFormat/>
    <w:rsid w:val="00232456"/>
  </w:style>
  <w:style w:type="character" w:customStyle="1" w:styleId="WW8Num21z4">
    <w:name w:val="WW8Num21z4"/>
    <w:qFormat/>
    <w:rsid w:val="00232456"/>
  </w:style>
  <w:style w:type="character" w:customStyle="1" w:styleId="WW8Num21z5">
    <w:name w:val="WW8Num21z5"/>
    <w:qFormat/>
    <w:rsid w:val="00232456"/>
  </w:style>
  <w:style w:type="character" w:customStyle="1" w:styleId="WW8Num21z6">
    <w:name w:val="WW8Num21z6"/>
    <w:qFormat/>
    <w:rsid w:val="00232456"/>
  </w:style>
  <w:style w:type="character" w:customStyle="1" w:styleId="WW8Num21z7">
    <w:name w:val="WW8Num21z7"/>
    <w:qFormat/>
    <w:rsid w:val="00232456"/>
  </w:style>
  <w:style w:type="character" w:customStyle="1" w:styleId="WW8Num21z8">
    <w:name w:val="WW8Num21z8"/>
    <w:qFormat/>
    <w:rsid w:val="00232456"/>
  </w:style>
  <w:style w:type="character" w:customStyle="1" w:styleId="WW8Num22z0">
    <w:name w:val="WW8Num22z0"/>
    <w:qFormat/>
    <w:rsid w:val="00232456"/>
    <w:rPr>
      <w:rFonts w:ascii="Symbol" w:hAnsi="Symbol" w:cs="Symbol"/>
    </w:rPr>
  </w:style>
  <w:style w:type="character" w:customStyle="1" w:styleId="WW8Num22z1">
    <w:name w:val="WW8Num22z1"/>
    <w:qFormat/>
    <w:rsid w:val="00232456"/>
    <w:rPr>
      <w:rFonts w:ascii="Courier New" w:hAnsi="Courier New" w:cs="Courier New"/>
    </w:rPr>
  </w:style>
  <w:style w:type="character" w:customStyle="1" w:styleId="WW8Num22z2">
    <w:name w:val="WW8Num22z2"/>
    <w:qFormat/>
    <w:rsid w:val="00232456"/>
    <w:rPr>
      <w:rFonts w:ascii="Wingdings" w:hAnsi="Wingdings" w:cs="Wingdings"/>
    </w:rPr>
  </w:style>
  <w:style w:type="character" w:customStyle="1" w:styleId="WW8Num23z0">
    <w:name w:val="WW8Num23z0"/>
    <w:qFormat/>
    <w:rsid w:val="00232456"/>
  </w:style>
  <w:style w:type="character" w:customStyle="1" w:styleId="WW8Num24z0">
    <w:name w:val="WW8Num24z0"/>
    <w:qFormat/>
    <w:rsid w:val="00232456"/>
  </w:style>
  <w:style w:type="character" w:customStyle="1" w:styleId="WW8Num25z0">
    <w:name w:val="WW8Num25z0"/>
    <w:qFormat/>
    <w:rsid w:val="00232456"/>
  </w:style>
  <w:style w:type="character" w:customStyle="1" w:styleId="WW8Num25z1">
    <w:name w:val="WW8Num25z1"/>
    <w:qFormat/>
    <w:rsid w:val="00232456"/>
  </w:style>
  <w:style w:type="character" w:customStyle="1" w:styleId="WW8Num25z2">
    <w:name w:val="WW8Num25z2"/>
    <w:qFormat/>
    <w:rsid w:val="00232456"/>
  </w:style>
  <w:style w:type="character" w:customStyle="1" w:styleId="WW8Num25z3">
    <w:name w:val="WW8Num25z3"/>
    <w:qFormat/>
    <w:rsid w:val="00232456"/>
  </w:style>
  <w:style w:type="character" w:customStyle="1" w:styleId="WW8Num25z4">
    <w:name w:val="WW8Num25z4"/>
    <w:qFormat/>
    <w:rsid w:val="00232456"/>
  </w:style>
  <w:style w:type="character" w:customStyle="1" w:styleId="WW8Num25z5">
    <w:name w:val="WW8Num25z5"/>
    <w:qFormat/>
    <w:rsid w:val="00232456"/>
  </w:style>
  <w:style w:type="character" w:customStyle="1" w:styleId="WW8Num25z6">
    <w:name w:val="WW8Num25z6"/>
    <w:qFormat/>
    <w:rsid w:val="00232456"/>
  </w:style>
  <w:style w:type="character" w:customStyle="1" w:styleId="WW8Num25z7">
    <w:name w:val="WW8Num25z7"/>
    <w:qFormat/>
    <w:rsid w:val="00232456"/>
  </w:style>
  <w:style w:type="character" w:customStyle="1" w:styleId="WW8Num25z8">
    <w:name w:val="WW8Num25z8"/>
    <w:qFormat/>
    <w:rsid w:val="00232456"/>
  </w:style>
  <w:style w:type="character" w:customStyle="1" w:styleId="WW8Num26z0">
    <w:name w:val="WW8Num26z0"/>
    <w:qFormat/>
    <w:rsid w:val="00232456"/>
  </w:style>
  <w:style w:type="character" w:customStyle="1" w:styleId="WW8Num26z1">
    <w:name w:val="WW8Num26z1"/>
    <w:qFormat/>
    <w:rsid w:val="00232456"/>
  </w:style>
  <w:style w:type="character" w:customStyle="1" w:styleId="WW8Num26z2">
    <w:name w:val="WW8Num26z2"/>
    <w:qFormat/>
    <w:rsid w:val="00232456"/>
  </w:style>
  <w:style w:type="character" w:customStyle="1" w:styleId="WW8Num26z3">
    <w:name w:val="WW8Num26z3"/>
    <w:qFormat/>
    <w:rsid w:val="00232456"/>
  </w:style>
  <w:style w:type="character" w:customStyle="1" w:styleId="WW8Num26z4">
    <w:name w:val="WW8Num26z4"/>
    <w:qFormat/>
    <w:rsid w:val="00232456"/>
  </w:style>
  <w:style w:type="character" w:customStyle="1" w:styleId="WW8Num26z5">
    <w:name w:val="WW8Num26z5"/>
    <w:qFormat/>
    <w:rsid w:val="00232456"/>
  </w:style>
  <w:style w:type="character" w:customStyle="1" w:styleId="WW8Num26z6">
    <w:name w:val="WW8Num26z6"/>
    <w:qFormat/>
    <w:rsid w:val="00232456"/>
  </w:style>
  <w:style w:type="character" w:customStyle="1" w:styleId="WW8Num26z7">
    <w:name w:val="WW8Num26z7"/>
    <w:qFormat/>
    <w:rsid w:val="00232456"/>
  </w:style>
  <w:style w:type="character" w:customStyle="1" w:styleId="WW8Num26z8">
    <w:name w:val="WW8Num26z8"/>
    <w:qFormat/>
    <w:rsid w:val="00232456"/>
  </w:style>
  <w:style w:type="character" w:customStyle="1" w:styleId="WW8Num27z0">
    <w:name w:val="WW8Num27z0"/>
    <w:qFormat/>
    <w:rsid w:val="00232456"/>
    <w:rPr>
      <w:rFonts w:ascii="Symbol" w:hAnsi="Symbol" w:cs="Symbol"/>
    </w:rPr>
  </w:style>
  <w:style w:type="character" w:customStyle="1" w:styleId="WW8Num27z1">
    <w:name w:val="WW8Num27z1"/>
    <w:qFormat/>
    <w:rsid w:val="00232456"/>
    <w:rPr>
      <w:rFonts w:ascii="Courier New" w:hAnsi="Courier New" w:cs="Courier New"/>
    </w:rPr>
  </w:style>
  <w:style w:type="character" w:customStyle="1" w:styleId="WW8Num27z2">
    <w:name w:val="WW8Num27z2"/>
    <w:qFormat/>
    <w:rsid w:val="00232456"/>
    <w:rPr>
      <w:rFonts w:ascii="Wingdings" w:hAnsi="Wingdings" w:cs="Wingdings"/>
    </w:rPr>
  </w:style>
  <w:style w:type="character" w:customStyle="1" w:styleId="WW8Num28z0">
    <w:name w:val="WW8Num28z0"/>
    <w:qFormat/>
    <w:rsid w:val="00232456"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sid w:val="00232456"/>
    <w:rPr>
      <w:rFonts w:ascii="Courier New" w:hAnsi="Courier New" w:cs="Courier New"/>
    </w:rPr>
  </w:style>
  <w:style w:type="character" w:customStyle="1" w:styleId="WW8Num28z2">
    <w:name w:val="WW8Num28z2"/>
    <w:qFormat/>
    <w:rsid w:val="00232456"/>
    <w:rPr>
      <w:rFonts w:ascii="Wingdings" w:hAnsi="Wingdings" w:cs="Wingdings"/>
    </w:rPr>
  </w:style>
  <w:style w:type="character" w:customStyle="1" w:styleId="WW8Num28z3">
    <w:name w:val="WW8Num28z3"/>
    <w:qFormat/>
    <w:rsid w:val="00232456"/>
    <w:rPr>
      <w:rFonts w:ascii="Symbol" w:hAnsi="Symbol" w:cs="Symbol"/>
    </w:rPr>
  </w:style>
  <w:style w:type="character" w:customStyle="1" w:styleId="WW8Num29z0">
    <w:name w:val="WW8Num29z0"/>
    <w:qFormat/>
    <w:rsid w:val="00232456"/>
    <w:rPr>
      <w:rFonts w:ascii="Symbol" w:hAnsi="Symbol" w:cs="Symbol"/>
    </w:rPr>
  </w:style>
  <w:style w:type="character" w:customStyle="1" w:styleId="WW8Num29z1">
    <w:name w:val="WW8Num29z1"/>
    <w:qFormat/>
    <w:rsid w:val="00232456"/>
    <w:rPr>
      <w:rFonts w:ascii="Courier New" w:hAnsi="Courier New" w:cs="Courier New"/>
    </w:rPr>
  </w:style>
  <w:style w:type="character" w:customStyle="1" w:styleId="WW8Num29z2">
    <w:name w:val="WW8Num29z2"/>
    <w:qFormat/>
    <w:rsid w:val="00232456"/>
    <w:rPr>
      <w:rFonts w:ascii="Wingdings" w:hAnsi="Wingdings" w:cs="Wingdings"/>
    </w:rPr>
  </w:style>
  <w:style w:type="character" w:customStyle="1" w:styleId="WW8Num30z0">
    <w:name w:val="WW8Num30z0"/>
    <w:qFormat/>
    <w:rsid w:val="00232456"/>
    <w:rPr>
      <w:rFonts w:ascii="Symbol" w:hAnsi="Symbol" w:cs="Symbol"/>
    </w:rPr>
  </w:style>
  <w:style w:type="character" w:customStyle="1" w:styleId="WW8Num30z1">
    <w:name w:val="WW8Num30z1"/>
    <w:qFormat/>
    <w:rsid w:val="00232456"/>
    <w:rPr>
      <w:rFonts w:ascii="Courier New" w:hAnsi="Courier New" w:cs="Courier New"/>
    </w:rPr>
  </w:style>
  <w:style w:type="character" w:customStyle="1" w:styleId="WW8Num30z2">
    <w:name w:val="WW8Num30z2"/>
    <w:qFormat/>
    <w:rsid w:val="00232456"/>
    <w:rPr>
      <w:rFonts w:ascii="Wingdings" w:hAnsi="Wingdings" w:cs="Wingdings"/>
    </w:rPr>
  </w:style>
  <w:style w:type="character" w:customStyle="1" w:styleId="WW8Num31z0">
    <w:name w:val="WW8Num31z0"/>
    <w:qFormat/>
    <w:rsid w:val="00232456"/>
    <w:rPr>
      <w:rFonts w:ascii="Symbol" w:hAnsi="Symbol" w:cs="Symbol"/>
    </w:rPr>
  </w:style>
  <w:style w:type="character" w:customStyle="1" w:styleId="WW8Num31z1">
    <w:name w:val="WW8Num31z1"/>
    <w:qFormat/>
    <w:rsid w:val="00232456"/>
    <w:rPr>
      <w:rFonts w:ascii="Courier New" w:hAnsi="Courier New" w:cs="Courier New"/>
    </w:rPr>
  </w:style>
  <w:style w:type="character" w:customStyle="1" w:styleId="WW8Num31z2">
    <w:name w:val="WW8Num31z2"/>
    <w:qFormat/>
    <w:rsid w:val="00232456"/>
    <w:rPr>
      <w:rFonts w:ascii="Wingdings" w:hAnsi="Wingdings" w:cs="Wingdings"/>
    </w:rPr>
  </w:style>
  <w:style w:type="character" w:customStyle="1" w:styleId="WW8Num32z0">
    <w:name w:val="WW8Num32z0"/>
    <w:qFormat/>
    <w:rsid w:val="00232456"/>
  </w:style>
  <w:style w:type="character" w:customStyle="1" w:styleId="WW8Num33z0">
    <w:name w:val="WW8Num33z0"/>
    <w:qFormat/>
    <w:rsid w:val="00232456"/>
    <w:rPr>
      <w:rFonts w:ascii="Symbol" w:hAnsi="Symbol" w:cs="Symbol"/>
    </w:rPr>
  </w:style>
  <w:style w:type="character" w:customStyle="1" w:styleId="WW8Num33z1">
    <w:name w:val="WW8Num33z1"/>
    <w:qFormat/>
    <w:rsid w:val="00232456"/>
    <w:rPr>
      <w:rFonts w:ascii="Courier New" w:hAnsi="Courier New" w:cs="Courier New"/>
    </w:rPr>
  </w:style>
  <w:style w:type="character" w:customStyle="1" w:styleId="WW8Num33z2">
    <w:name w:val="WW8Num33z2"/>
    <w:qFormat/>
    <w:rsid w:val="00232456"/>
    <w:rPr>
      <w:rFonts w:ascii="Wingdings" w:hAnsi="Wingdings" w:cs="Wingdings"/>
    </w:rPr>
  </w:style>
  <w:style w:type="character" w:customStyle="1" w:styleId="WW8Num34z0">
    <w:name w:val="WW8Num34z0"/>
    <w:qFormat/>
    <w:rsid w:val="00232456"/>
  </w:style>
  <w:style w:type="character" w:customStyle="1" w:styleId="WW8Num34z1">
    <w:name w:val="WW8Num34z1"/>
    <w:qFormat/>
    <w:rsid w:val="00232456"/>
  </w:style>
  <w:style w:type="character" w:customStyle="1" w:styleId="WW8Num34z2">
    <w:name w:val="WW8Num34z2"/>
    <w:qFormat/>
    <w:rsid w:val="00232456"/>
  </w:style>
  <w:style w:type="character" w:customStyle="1" w:styleId="WW8Num34z3">
    <w:name w:val="WW8Num34z3"/>
    <w:qFormat/>
    <w:rsid w:val="00232456"/>
  </w:style>
  <w:style w:type="character" w:customStyle="1" w:styleId="WW8Num34z4">
    <w:name w:val="WW8Num34z4"/>
    <w:qFormat/>
    <w:rsid w:val="00232456"/>
  </w:style>
  <w:style w:type="character" w:customStyle="1" w:styleId="WW8Num34z5">
    <w:name w:val="WW8Num34z5"/>
    <w:qFormat/>
    <w:rsid w:val="00232456"/>
  </w:style>
  <w:style w:type="character" w:customStyle="1" w:styleId="WW8Num34z6">
    <w:name w:val="WW8Num34z6"/>
    <w:qFormat/>
    <w:rsid w:val="00232456"/>
  </w:style>
  <w:style w:type="character" w:customStyle="1" w:styleId="WW8Num34z7">
    <w:name w:val="WW8Num34z7"/>
    <w:qFormat/>
    <w:rsid w:val="00232456"/>
  </w:style>
  <w:style w:type="character" w:customStyle="1" w:styleId="WW8Num34z8">
    <w:name w:val="WW8Num34z8"/>
    <w:qFormat/>
    <w:rsid w:val="00232456"/>
  </w:style>
  <w:style w:type="character" w:customStyle="1" w:styleId="WW8Num35z0">
    <w:name w:val="WW8Num35z0"/>
    <w:qFormat/>
    <w:rsid w:val="00232456"/>
  </w:style>
  <w:style w:type="character" w:customStyle="1" w:styleId="WW8Num35z1">
    <w:name w:val="WW8Num35z1"/>
    <w:qFormat/>
    <w:rsid w:val="00232456"/>
  </w:style>
  <w:style w:type="character" w:customStyle="1" w:styleId="WW8Num35z2">
    <w:name w:val="WW8Num35z2"/>
    <w:qFormat/>
    <w:rsid w:val="00232456"/>
  </w:style>
  <w:style w:type="character" w:customStyle="1" w:styleId="WW8Num35z3">
    <w:name w:val="WW8Num35z3"/>
    <w:qFormat/>
    <w:rsid w:val="00232456"/>
  </w:style>
  <w:style w:type="character" w:customStyle="1" w:styleId="WW8Num35z4">
    <w:name w:val="WW8Num35z4"/>
    <w:qFormat/>
    <w:rsid w:val="00232456"/>
  </w:style>
  <w:style w:type="character" w:customStyle="1" w:styleId="WW8Num35z5">
    <w:name w:val="WW8Num35z5"/>
    <w:qFormat/>
    <w:rsid w:val="00232456"/>
  </w:style>
  <w:style w:type="character" w:customStyle="1" w:styleId="WW8Num35z6">
    <w:name w:val="WW8Num35z6"/>
    <w:qFormat/>
    <w:rsid w:val="00232456"/>
  </w:style>
  <w:style w:type="character" w:customStyle="1" w:styleId="WW8Num35z7">
    <w:name w:val="WW8Num35z7"/>
    <w:qFormat/>
    <w:rsid w:val="00232456"/>
  </w:style>
  <w:style w:type="character" w:customStyle="1" w:styleId="WW8Num35z8">
    <w:name w:val="WW8Num35z8"/>
    <w:qFormat/>
    <w:rsid w:val="00232456"/>
  </w:style>
  <w:style w:type="character" w:customStyle="1" w:styleId="WW8Num36z0">
    <w:name w:val="WW8Num36z0"/>
    <w:qFormat/>
    <w:rsid w:val="00232456"/>
    <w:rPr>
      <w:rFonts w:ascii="Symbol" w:hAnsi="Symbol" w:cs="Symbol"/>
    </w:rPr>
  </w:style>
  <w:style w:type="character" w:customStyle="1" w:styleId="WW8Num36z1">
    <w:name w:val="WW8Num36z1"/>
    <w:qFormat/>
    <w:rsid w:val="00232456"/>
    <w:rPr>
      <w:rFonts w:ascii="Courier New" w:hAnsi="Courier New" w:cs="Courier New"/>
    </w:rPr>
  </w:style>
  <w:style w:type="character" w:customStyle="1" w:styleId="WW8Num36z2">
    <w:name w:val="WW8Num36z2"/>
    <w:qFormat/>
    <w:rsid w:val="00232456"/>
    <w:rPr>
      <w:rFonts w:ascii="Wingdings" w:hAnsi="Wingdings" w:cs="Wingdings"/>
    </w:rPr>
  </w:style>
  <w:style w:type="character" w:customStyle="1" w:styleId="WW8Num37z0">
    <w:name w:val="WW8Num37z0"/>
    <w:qFormat/>
    <w:rsid w:val="00232456"/>
    <w:rPr>
      <w:rFonts w:ascii="Symbol" w:hAnsi="Symbol" w:cs="Symbol"/>
    </w:rPr>
  </w:style>
  <w:style w:type="character" w:customStyle="1" w:styleId="WW8Num37z1">
    <w:name w:val="WW8Num37z1"/>
    <w:qFormat/>
    <w:rsid w:val="00232456"/>
    <w:rPr>
      <w:rFonts w:ascii="Courier New" w:hAnsi="Courier New" w:cs="Courier New"/>
    </w:rPr>
  </w:style>
  <w:style w:type="character" w:customStyle="1" w:styleId="WW8Num37z2">
    <w:name w:val="WW8Num37z2"/>
    <w:qFormat/>
    <w:rsid w:val="00232456"/>
    <w:rPr>
      <w:rFonts w:ascii="Wingdings" w:hAnsi="Wingdings" w:cs="Wingdings"/>
    </w:rPr>
  </w:style>
  <w:style w:type="character" w:customStyle="1" w:styleId="WW8Num38z0">
    <w:name w:val="WW8Num38z0"/>
    <w:qFormat/>
    <w:rsid w:val="00232456"/>
  </w:style>
  <w:style w:type="character" w:customStyle="1" w:styleId="WW8Num39z0">
    <w:name w:val="WW8Num39z0"/>
    <w:qFormat/>
    <w:rsid w:val="00232456"/>
    <w:rPr>
      <w:rFonts w:ascii="Symbol" w:hAnsi="Symbol" w:cs="Symbol"/>
    </w:rPr>
  </w:style>
  <w:style w:type="character" w:customStyle="1" w:styleId="WW8Num39z1">
    <w:name w:val="WW8Num39z1"/>
    <w:qFormat/>
    <w:rsid w:val="00232456"/>
    <w:rPr>
      <w:rFonts w:ascii="Courier New" w:hAnsi="Courier New" w:cs="Courier New"/>
    </w:rPr>
  </w:style>
  <w:style w:type="character" w:customStyle="1" w:styleId="WW8Num39z2">
    <w:name w:val="WW8Num39z2"/>
    <w:qFormat/>
    <w:rsid w:val="00232456"/>
    <w:rPr>
      <w:rFonts w:ascii="Wingdings" w:hAnsi="Wingdings" w:cs="Wingdings"/>
    </w:rPr>
  </w:style>
  <w:style w:type="character" w:customStyle="1" w:styleId="WW8Num40z0">
    <w:name w:val="WW8Num40z0"/>
    <w:qFormat/>
    <w:rsid w:val="00232456"/>
    <w:rPr>
      <w:rFonts w:ascii="Symbol" w:hAnsi="Symbol" w:cs="Symbol"/>
    </w:rPr>
  </w:style>
  <w:style w:type="character" w:customStyle="1" w:styleId="WW8Num40z1">
    <w:name w:val="WW8Num40z1"/>
    <w:qFormat/>
    <w:rsid w:val="00232456"/>
    <w:rPr>
      <w:rFonts w:ascii="Courier New" w:hAnsi="Courier New" w:cs="Courier New"/>
    </w:rPr>
  </w:style>
  <w:style w:type="character" w:customStyle="1" w:styleId="WW8Num40z2">
    <w:name w:val="WW8Num40z2"/>
    <w:qFormat/>
    <w:rsid w:val="00232456"/>
    <w:rPr>
      <w:rFonts w:ascii="Wingdings" w:hAnsi="Wingdings" w:cs="Wingdings"/>
    </w:rPr>
  </w:style>
  <w:style w:type="character" w:customStyle="1" w:styleId="1">
    <w:name w:val="Заголовок 1 Знак"/>
    <w:qFormat/>
    <w:rsid w:val="00232456"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">
    <w:name w:val="Заголовок 2 Знак"/>
    <w:qFormat/>
    <w:rsid w:val="00232456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">
    <w:name w:val="Заголовок 3 Знак"/>
    <w:qFormat/>
    <w:rsid w:val="00232456"/>
    <w:rPr>
      <w:rFonts w:ascii="Arial" w:hAnsi="Arial" w:cs="Times New Roman"/>
      <w:b/>
      <w:bCs/>
      <w:sz w:val="26"/>
      <w:szCs w:val="26"/>
    </w:rPr>
  </w:style>
  <w:style w:type="character" w:customStyle="1" w:styleId="4">
    <w:name w:val="Заголовок 4 Знак"/>
    <w:qFormat/>
    <w:rsid w:val="00232456"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sid w:val="00232456"/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qFormat/>
    <w:rsid w:val="00232456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232456"/>
  </w:style>
  <w:style w:type="character" w:customStyle="1" w:styleId="a4">
    <w:name w:val="Нижний колонтитул Знак"/>
    <w:qFormat/>
    <w:rsid w:val="00232456"/>
    <w:rPr>
      <w:rFonts w:ascii="Times New Roman" w:hAnsi="Times New Roman" w:cs="Times New Roman"/>
      <w:sz w:val="24"/>
      <w:szCs w:val="24"/>
    </w:rPr>
  </w:style>
  <w:style w:type="character" w:customStyle="1" w:styleId="10">
    <w:name w:val="Номер страницы1"/>
    <w:rsid w:val="00232456"/>
    <w:rPr>
      <w:rFonts w:cs="Times New Roman"/>
    </w:rPr>
  </w:style>
  <w:style w:type="character" w:customStyle="1" w:styleId="a5">
    <w:name w:val="Текст сноски Знак"/>
    <w:qFormat/>
    <w:rsid w:val="00232456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232456"/>
    <w:rPr>
      <w:rFonts w:cs="Times New Roman"/>
      <w:vertAlign w:val="superscript"/>
    </w:rPr>
  </w:style>
  <w:style w:type="character" w:styleId="a6">
    <w:name w:val="Hyperlink"/>
    <w:rsid w:val="00232456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sid w:val="00232456"/>
    <w:rPr>
      <w:rFonts w:ascii="Times New Roman" w:hAnsi="Times New Roman" w:cs="Times New Roman"/>
      <w:sz w:val="20"/>
      <w:lang w:val="en-US"/>
    </w:rPr>
  </w:style>
  <w:style w:type="character" w:styleId="a7">
    <w:name w:val="Emphasis"/>
    <w:qFormat/>
    <w:rsid w:val="00232456"/>
    <w:rPr>
      <w:rFonts w:cs="Times New Roman"/>
      <w:i/>
    </w:rPr>
  </w:style>
  <w:style w:type="character" w:customStyle="1" w:styleId="a8">
    <w:name w:val="Текст выноски Знак"/>
    <w:qFormat/>
    <w:rsid w:val="00232456"/>
    <w:rPr>
      <w:rFonts w:ascii="Segoe UI" w:hAnsi="Segoe UI" w:cs="Times New Roman"/>
      <w:sz w:val="18"/>
      <w:szCs w:val="18"/>
    </w:rPr>
  </w:style>
  <w:style w:type="character" w:customStyle="1" w:styleId="a9">
    <w:name w:val="Верхний колонтитул Знак"/>
    <w:qFormat/>
    <w:rsid w:val="00232456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qFormat/>
    <w:rsid w:val="00232456"/>
    <w:rPr>
      <w:rFonts w:cs="Times New Roman"/>
      <w:sz w:val="20"/>
      <w:szCs w:val="20"/>
    </w:rPr>
  </w:style>
  <w:style w:type="character" w:customStyle="1" w:styleId="aa">
    <w:name w:val="Текст примечания Знак"/>
    <w:qFormat/>
    <w:rsid w:val="00232456"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sid w:val="00232456"/>
    <w:rPr>
      <w:rFonts w:cs="Times New Roman"/>
      <w:sz w:val="20"/>
      <w:szCs w:val="20"/>
    </w:rPr>
  </w:style>
  <w:style w:type="character" w:customStyle="1" w:styleId="111">
    <w:name w:val="Тема примечания Знак11"/>
    <w:qFormat/>
    <w:rsid w:val="00232456"/>
    <w:rPr>
      <w:rFonts w:cs="Times New Roman"/>
      <w:b/>
      <w:bCs/>
      <w:sz w:val="20"/>
      <w:szCs w:val="20"/>
    </w:rPr>
  </w:style>
  <w:style w:type="character" w:customStyle="1" w:styleId="ab">
    <w:name w:val="Тема примечания Знак"/>
    <w:qFormat/>
    <w:rsid w:val="00232456"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sid w:val="00232456"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sid w:val="00232456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232456"/>
  </w:style>
  <w:style w:type="character" w:customStyle="1" w:styleId="ac">
    <w:name w:val="Цветовое выделение"/>
    <w:qFormat/>
    <w:rsid w:val="00232456"/>
    <w:rPr>
      <w:b/>
      <w:color w:val="26282F"/>
    </w:rPr>
  </w:style>
  <w:style w:type="character" w:customStyle="1" w:styleId="ad">
    <w:name w:val="Гипертекстовая ссылка"/>
    <w:qFormat/>
    <w:rsid w:val="00232456"/>
    <w:rPr>
      <w:b/>
      <w:color w:val="106BBE"/>
    </w:rPr>
  </w:style>
  <w:style w:type="character" w:customStyle="1" w:styleId="ae">
    <w:name w:val="Активная гипертекстовая ссылка"/>
    <w:qFormat/>
    <w:rsid w:val="00232456"/>
    <w:rPr>
      <w:b/>
      <w:color w:val="106BBE"/>
      <w:u w:val="single"/>
    </w:rPr>
  </w:style>
  <w:style w:type="character" w:customStyle="1" w:styleId="af">
    <w:name w:val="Выделение для Базового Поиска"/>
    <w:qFormat/>
    <w:rsid w:val="00232456"/>
    <w:rPr>
      <w:b/>
      <w:color w:val="0058A9"/>
    </w:rPr>
  </w:style>
  <w:style w:type="character" w:customStyle="1" w:styleId="af0">
    <w:name w:val="Выделение для Базового Поиска (курсив)"/>
    <w:qFormat/>
    <w:rsid w:val="00232456"/>
    <w:rPr>
      <w:b/>
      <w:i/>
      <w:color w:val="0058A9"/>
    </w:rPr>
  </w:style>
  <w:style w:type="character" w:customStyle="1" w:styleId="af1">
    <w:name w:val="Заголовок своего сообщения"/>
    <w:qFormat/>
    <w:rsid w:val="00232456"/>
    <w:rPr>
      <w:b/>
      <w:color w:val="26282F"/>
    </w:rPr>
  </w:style>
  <w:style w:type="character" w:customStyle="1" w:styleId="af2">
    <w:name w:val="Заголовок чужого сообщения"/>
    <w:qFormat/>
    <w:rsid w:val="00232456"/>
    <w:rPr>
      <w:b/>
      <w:color w:val="FF0000"/>
    </w:rPr>
  </w:style>
  <w:style w:type="character" w:customStyle="1" w:styleId="af3">
    <w:name w:val="Найденные слова"/>
    <w:qFormat/>
    <w:rsid w:val="00232456"/>
    <w:rPr>
      <w:b/>
      <w:color w:val="26282F"/>
      <w:shd w:val="clear" w:color="auto" w:fill="FFF580"/>
    </w:rPr>
  </w:style>
  <w:style w:type="character" w:customStyle="1" w:styleId="af4">
    <w:name w:val="Не вступил в силу"/>
    <w:qFormat/>
    <w:rsid w:val="00232456"/>
    <w:rPr>
      <w:b/>
      <w:color w:val="000000"/>
      <w:shd w:val="clear" w:color="auto" w:fill="D8EDE8"/>
    </w:rPr>
  </w:style>
  <w:style w:type="character" w:customStyle="1" w:styleId="af5">
    <w:name w:val="Опечатки"/>
    <w:qFormat/>
    <w:rsid w:val="00232456"/>
    <w:rPr>
      <w:color w:val="FF0000"/>
    </w:rPr>
  </w:style>
  <w:style w:type="character" w:customStyle="1" w:styleId="af6">
    <w:name w:val="Продолжение ссылки"/>
    <w:qFormat/>
    <w:rsid w:val="00232456"/>
  </w:style>
  <w:style w:type="character" w:customStyle="1" w:styleId="af7">
    <w:name w:val="Сравнение редакций"/>
    <w:qFormat/>
    <w:rsid w:val="00232456"/>
    <w:rPr>
      <w:b/>
      <w:color w:val="26282F"/>
    </w:rPr>
  </w:style>
  <w:style w:type="character" w:customStyle="1" w:styleId="af8">
    <w:name w:val="Сравнение редакций. Добавленный фрагмент"/>
    <w:qFormat/>
    <w:rsid w:val="00232456"/>
    <w:rPr>
      <w:color w:val="000000"/>
      <w:shd w:val="clear" w:color="auto" w:fill="C1D7FF"/>
    </w:rPr>
  </w:style>
  <w:style w:type="character" w:customStyle="1" w:styleId="af9">
    <w:name w:val="Сравнение редакций. Удаленный фрагмент"/>
    <w:qFormat/>
    <w:rsid w:val="00232456"/>
    <w:rPr>
      <w:color w:val="000000"/>
      <w:shd w:val="clear" w:color="auto" w:fill="C4C413"/>
    </w:rPr>
  </w:style>
  <w:style w:type="character" w:customStyle="1" w:styleId="afa">
    <w:name w:val="Ссылка на утративший силу документ"/>
    <w:qFormat/>
    <w:rsid w:val="00232456"/>
    <w:rPr>
      <w:b/>
      <w:color w:val="749232"/>
    </w:rPr>
  </w:style>
  <w:style w:type="character" w:customStyle="1" w:styleId="afb">
    <w:name w:val="Утратил силу"/>
    <w:qFormat/>
    <w:rsid w:val="00232456"/>
    <w:rPr>
      <w:b/>
      <w:strike/>
      <w:color w:val="666600"/>
    </w:rPr>
  </w:style>
  <w:style w:type="character" w:styleId="afc">
    <w:name w:val="annotation reference"/>
    <w:qFormat/>
    <w:rsid w:val="00232456"/>
    <w:rPr>
      <w:rFonts w:cs="Times New Roman"/>
      <w:sz w:val="16"/>
    </w:rPr>
  </w:style>
  <w:style w:type="character" w:customStyle="1" w:styleId="afd">
    <w:name w:val="Текст концевой сноски Знак"/>
    <w:qFormat/>
    <w:rsid w:val="00232456"/>
    <w:rPr>
      <w:rFonts w:cs="Times New Roman"/>
      <w:sz w:val="20"/>
      <w:szCs w:val="20"/>
    </w:rPr>
  </w:style>
  <w:style w:type="character" w:customStyle="1" w:styleId="EndnoteCharacters">
    <w:name w:val="Endnote Characters"/>
    <w:qFormat/>
    <w:rsid w:val="00232456"/>
    <w:rPr>
      <w:rFonts w:cs="Times New Roman"/>
      <w:vertAlign w:val="superscript"/>
    </w:rPr>
  </w:style>
  <w:style w:type="character" w:customStyle="1" w:styleId="afe">
    <w:name w:val="Абзац списка Знак"/>
    <w:qFormat/>
    <w:rsid w:val="00232456"/>
    <w:rPr>
      <w:rFonts w:ascii="Times New Roman" w:hAnsi="Times New Roman" w:cs="Times New Roman"/>
      <w:sz w:val="24"/>
      <w:szCs w:val="24"/>
    </w:rPr>
  </w:style>
  <w:style w:type="character" w:customStyle="1" w:styleId="aff">
    <w:name w:val="Обычный (Интернет) Знак"/>
    <w:qFormat/>
    <w:rsid w:val="00232456"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sid w:val="00232456"/>
    <w:rPr>
      <w:b/>
      <w:bCs/>
    </w:rPr>
  </w:style>
  <w:style w:type="character" w:styleId="aff0">
    <w:name w:val="FollowedHyperlink"/>
    <w:rsid w:val="00232456"/>
    <w:rPr>
      <w:color w:val="0000FF"/>
      <w:u w:val="single"/>
    </w:rPr>
  </w:style>
  <w:style w:type="character" w:styleId="aff1">
    <w:name w:val="Subtle Emphasis"/>
    <w:qFormat/>
    <w:rsid w:val="00232456"/>
    <w:rPr>
      <w:i/>
      <w:iCs/>
      <w:color w:val="404040"/>
    </w:rPr>
  </w:style>
  <w:style w:type="character" w:customStyle="1" w:styleId="aff2">
    <w:name w:val="Подзаголовок Знак"/>
    <w:qFormat/>
    <w:rsid w:val="00232456"/>
    <w:rPr>
      <w:rFonts w:ascii="Calibri Light;Calibri" w:eastAsia="Times New Roman" w:hAnsi="Calibri Light;Calibri" w:cs="Times New Roman"/>
      <w:sz w:val="24"/>
      <w:szCs w:val="24"/>
    </w:rPr>
  </w:style>
  <w:style w:type="character" w:customStyle="1" w:styleId="aff3">
    <w:name w:val="Неразрешенное упоминание"/>
    <w:qFormat/>
    <w:rsid w:val="00232456"/>
    <w:rPr>
      <w:color w:val="605E5C"/>
      <w:shd w:val="clear" w:color="auto" w:fill="E1DFDD"/>
    </w:rPr>
  </w:style>
  <w:style w:type="character" w:customStyle="1" w:styleId="aff4">
    <w:name w:val="Заголовок Знак"/>
    <w:qFormat/>
    <w:rsid w:val="00232456"/>
    <w:rPr>
      <w:rFonts w:ascii="Times New Roman" w:hAnsi="Times New Roman" w:cs="Times New Roman"/>
      <w:kern w:val="2"/>
      <w:sz w:val="24"/>
      <w:szCs w:val="24"/>
    </w:rPr>
  </w:style>
  <w:style w:type="paragraph" w:customStyle="1" w:styleId="Heading">
    <w:name w:val="Heading"/>
    <w:basedOn w:val="a"/>
    <w:next w:val="a"/>
    <w:qFormat/>
    <w:rsid w:val="00232456"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  <w:lang w:val="en-US"/>
    </w:rPr>
  </w:style>
  <w:style w:type="paragraph" w:styleId="aff5">
    <w:name w:val="Body Text"/>
    <w:basedOn w:val="a"/>
    <w:rsid w:val="00232456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sid w:val="00232456"/>
  </w:style>
  <w:style w:type="paragraph" w:customStyle="1" w:styleId="14">
    <w:name w:val="Название объекта1"/>
    <w:basedOn w:val="a"/>
    <w:qFormat/>
    <w:rsid w:val="0023245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232456"/>
    <w:pPr>
      <w:suppressLineNumbers/>
    </w:pPr>
  </w:style>
  <w:style w:type="paragraph" w:styleId="23">
    <w:name w:val="Body Text 2"/>
    <w:basedOn w:val="a"/>
    <w:qFormat/>
    <w:rsid w:val="00232456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rsid w:val="00232456"/>
    <w:pPr>
      <w:suppressLineNumbers/>
      <w:tabs>
        <w:tab w:val="center" w:pos="4819"/>
        <w:tab w:val="right" w:pos="9638"/>
      </w:tabs>
    </w:pPr>
  </w:style>
  <w:style w:type="paragraph" w:customStyle="1" w:styleId="15">
    <w:name w:val="Нижний колонтитул1"/>
    <w:basedOn w:val="a"/>
    <w:rsid w:val="0023245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aff7">
    <w:name w:val="Обычный (Интернет)"/>
    <w:basedOn w:val="a"/>
    <w:qFormat/>
    <w:rsid w:val="00232456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6">
    <w:name w:val="Текст сноски1"/>
    <w:basedOn w:val="a"/>
    <w:rsid w:val="00232456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rsid w:val="00232456"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customStyle="1" w:styleId="112">
    <w:name w:val="Оглавление 11"/>
    <w:basedOn w:val="a"/>
    <w:next w:val="a"/>
    <w:rsid w:val="00232456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customStyle="1" w:styleId="210">
    <w:name w:val="Оглавление 21"/>
    <w:basedOn w:val="a"/>
    <w:next w:val="a"/>
    <w:rsid w:val="00232456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customStyle="1" w:styleId="310">
    <w:name w:val="Оглавление 31"/>
    <w:basedOn w:val="a"/>
    <w:next w:val="a"/>
    <w:rsid w:val="00232456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8">
    <w:name w:val="List Paragraph"/>
    <w:basedOn w:val="a"/>
    <w:qFormat/>
    <w:rsid w:val="00232456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9">
    <w:name w:val="Balloon Text"/>
    <w:basedOn w:val="a"/>
    <w:qFormat/>
    <w:rsid w:val="00232456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rsid w:val="00232456"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17">
    <w:name w:val="Верхний колонтитул1"/>
    <w:basedOn w:val="a"/>
    <w:rsid w:val="0023245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annotation text"/>
    <w:basedOn w:val="a"/>
    <w:qFormat/>
    <w:rsid w:val="00232456"/>
    <w:pPr>
      <w:spacing w:after="0" w:line="240" w:lineRule="auto"/>
    </w:pPr>
    <w:rPr>
      <w:sz w:val="20"/>
      <w:szCs w:val="20"/>
      <w:lang w:val="en-US"/>
    </w:rPr>
  </w:style>
  <w:style w:type="paragraph" w:styleId="affb">
    <w:name w:val="annotation subject"/>
    <w:basedOn w:val="affa"/>
    <w:next w:val="affa"/>
    <w:qFormat/>
    <w:rsid w:val="00232456"/>
    <w:rPr>
      <w:rFonts w:ascii="Times New Roman" w:hAnsi="Times New Roman"/>
      <w:b/>
      <w:bCs/>
    </w:rPr>
  </w:style>
  <w:style w:type="paragraph" w:styleId="25">
    <w:name w:val="Body Text Indent 2"/>
    <w:basedOn w:val="a"/>
    <w:qFormat/>
    <w:rsid w:val="00232456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c">
    <w:name w:val="Внимание"/>
    <w:basedOn w:val="a"/>
    <w:next w:val="a"/>
    <w:qFormat/>
    <w:rsid w:val="00232456"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d">
    <w:name w:val="Внимание: криминал!!"/>
    <w:basedOn w:val="affc"/>
    <w:next w:val="a"/>
    <w:qFormat/>
    <w:rsid w:val="00232456"/>
  </w:style>
  <w:style w:type="paragraph" w:customStyle="1" w:styleId="affe">
    <w:name w:val="Внимание: недобросовестность!"/>
    <w:basedOn w:val="affc"/>
    <w:next w:val="a"/>
    <w:qFormat/>
    <w:rsid w:val="00232456"/>
  </w:style>
  <w:style w:type="paragraph" w:customStyle="1" w:styleId="afff">
    <w:name w:val="Дочерний элемент списка"/>
    <w:basedOn w:val="a"/>
    <w:next w:val="a"/>
    <w:qFormat/>
    <w:rsid w:val="00232456"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0">
    <w:name w:val="Основное меню (преемственное)"/>
    <w:basedOn w:val="a"/>
    <w:next w:val="a"/>
    <w:qFormat/>
    <w:rsid w:val="00232456"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8">
    <w:name w:val="Заголовок1"/>
    <w:basedOn w:val="afff0"/>
    <w:next w:val="a"/>
    <w:qFormat/>
    <w:rsid w:val="00232456"/>
    <w:rPr>
      <w:b/>
      <w:bCs/>
      <w:color w:val="0058A9"/>
      <w:shd w:val="clear" w:color="auto" w:fill="ECE9D8"/>
    </w:rPr>
  </w:style>
  <w:style w:type="paragraph" w:customStyle="1" w:styleId="afff1">
    <w:name w:val="Заголовок группы контролов"/>
    <w:basedOn w:val="a"/>
    <w:next w:val="a"/>
    <w:qFormat/>
    <w:rsid w:val="00232456"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2">
    <w:name w:val="Заголовок для информации об изменениях"/>
    <w:basedOn w:val="11"/>
    <w:next w:val="a"/>
    <w:qFormat/>
    <w:rsid w:val="00232456"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3">
    <w:name w:val="Заголовок распахивающейся части диалога"/>
    <w:basedOn w:val="a"/>
    <w:next w:val="a"/>
    <w:qFormat/>
    <w:rsid w:val="00232456"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4">
    <w:name w:val="Заголовок статьи"/>
    <w:basedOn w:val="a"/>
    <w:next w:val="a"/>
    <w:qFormat/>
    <w:rsid w:val="00232456"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5">
    <w:name w:val="Заголовок ЭР (левое окно)"/>
    <w:basedOn w:val="a"/>
    <w:next w:val="a"/>
    <w:qFormat/>
    <w:rsid w:val="00232456"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6">
    <w:name w:val="Заголовок ЭР (правое окно)"/>
    <w:basedOn w:val="afff5"/>
    <w:next w:val="a"/>
    <w:qFormat/>
    <w:rsid w:val="00232456"/>
    <w:pPr>
      <w:spacing w:after="0"/>
      <w:jc w:val="left"/>
    </w:pPr>
  </w:style>
  <w:style w:type="paragraph" w:customStyle="1" w:styleId="afff7">
    <w:name w:val="Интерактивный заголовок"/>
    <w:basedOn w:val="18"/>
    <w:next w:val="a"/>
    <w:qFormat/>
    <w:rsid w:val="00232456"/>
    <w:rPr>
      <w:u w:val="single"/>
    </w:rPr>
  </w:style>
  <w:style w:type="paragraph" w:customStyle="1" w:styleId="afff8">
    <w:name w:val="Текст информации об изменениях"/>
    <w:basedOn w:val="a"/>
    <w:next w:val="a"/>
    <w:qFormat/>
    <w:rsid w:val="00232456"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9">
    <w:name w:val="Информация об изменениях"/>
    <w:basedOn w:val="afff8"/>
    <w:next w:val="a"/>
    <w:qFormat/>
    <w:rsid w:val="00232456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a">
    <w:name w:val="Текст (справка)"/>
    <w:basedOn w:val="a"/>
    <w:next w:val="a"/>
    <w:qFormat/>
    <w:rsid w:val="00232456"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b">
    <w:name w:val="Комментарий"/>
    <w:basedOn w:val="afffa"/>
    <w:next w:val="a"/>
    <w:qFormat/>
    <w:rsid w:val="0023245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c">
    <w:name w:val="Информация об изменениях документа"/>
    <w:basedOn w:val="afffb"/>
    <w:next w:val="a"/>
    <w:qFormat/>
    <w:rsid w:val="00232456"/>
    <w:rPr>
      <w:i/>
      <w:iCs/>
    </w:rPr>
  </w:style>
  <w:style w:type="paragraph" w:customStyle="1" w:styleId="afffd">
    <w:name w:val="Текст (лев. подпись)"/>
    <w:basedOn w:val="a"/>
    <w:next w:val="a"/>
    <w:qFormat/>
    <w:rsid w:val="00232456"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e">
    <w:name w:val="Колонтитул (левый)"/>
    <w:basedOn w:val="afffd"/>
    <w:next w:val="a"/>
    <w:qFormat/>
    <w:rsid w:val="00232456"/>
    <w:rPr>
      <w:sz w:val="14"/>
      <w:szCs w:val="14"/>
    </w:rPr>
  </w:style>
  <w:style w:type="paragraph" w:customStyle="1" w:styleId="affff">
    <w:name w:val="Текст (прав. подпись)"/>
    <w:basedOn w:val="a"/>
    <w:next w:val="a"/>
    <w:qFormat/>
    <w:rsid w:val="00232456"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0">
    <w:name w:val="Колонтитул (правый)"/>
    <w:basedOn w:val="affff"/>
    <w:next w:val="a"/>
    <w:qFormat/>
    <w:rsid w:val="00232456"/>
    <w:rPr>
      <w:sz w:val="14"/>
      <w:szCs w:val="14"/>
    </w:rPr>
  </w:style>
  <w:style w:type="paragraph" w:customStyle="1" w:styleId="affff1">
    <w:name w:val="Комментарий пользователя"/>
    <w:basedOn w:val="afffb"/>
    <w:next w:val="a"/>
    <w:qFormat/>
    <w:rsid w:val="00232456"/>
    <w:pPr>
      <w:jc w:val="left"/>
    </w:pPr>
    <w:rPr>
      <w:shd w:val="clear" w:color="auto" w:fill="FFDFE0"/>
    </w:rPr>
  </w:style>
  <w:style w:type="paragraph" w:customStyle="1" w:styleId="affff2">
    <w:name w:val="Куда обратиться?"/>
    <w:basedOn w:val="affc"/>
    <w:next w:val="a"/>
    <w:qFormat/>
    <w:rsid w:val="00232456"/>
  </w:style>
  <w:style w:type="paragraph" w:customStyle="1" w:styleId="affff3">
    <w:name w:val="Моноширинный"/>
    <w:basedOn w:val="a"/>
    <w:next w:val="a"/>
    <w:qFormat/>
    <w:rsid w:val="00232456"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4">
    <w:name w:val="Напишите нам"/>
    <w:basedOn w:val="a"/>
    <w:next w:val="a"/>
    <w:qFormat/>
    <w:rsid w:val="00232456"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5">
    <w:name w:val="Необходимые документы"/>
    <w:basedOn w:val="affc"/>
    <w:next w:val="a"/>
    <w:qFormat/>
    <w:rsid w:val="00232456"/>
    <w:pPr>
      <w:ind w:firstLine="118"/>
    </w:pPr>
  </w:style>
  <w:style w:type="paragraph" w:customStyle="1" w:styleId="affff6">
    <w:name w:val="Нормальный (таблица)"/>
    <w:basedOn w:val="a"/>
    <w:next w:val="a"/>
    <w:qFormat/>
    <w:rsid w:val="00232456"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7">
    <w:name w:val="Таблицы (моноширинный)"/>
    <w:basedOn w:val="a"/>
    <w:next w:val="a"/>
    <w:qFormat/>
    <w:rsid w:val="00232456"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Оглавление"/>
    <w:basedOn w:val="affff7"/>
    <w:next w:val="a"/>
    <w:qFormat/>
    <w:rsid w:val="00232456"/>
    <w:pPr>
      <w:ind w:left="140"/>
    </w:pPr>
  </w:style>
  <w:style w:type="paragraph" w:customStyle="1" w:styleId="affff9">
    <w:name w:val="Переменная часть"/>
    <w:basedOn w:val="afff0"/>
    <w:next w:val="a"/>
    <w:qFormat/>
    <w:rsid w:val="00232456"/>
    <w:rPr>
      <w:sz w:val="18"/>
      <w:szCs w:val="18"/>
    </w:rPr>
  </w:style>
  <w:style w:type="paragraph" w:customStyle="1" w:styleId="affffa">
    <w:name w:val="Подвал для информации об изменениях"/>
    <w:basedOn w:val="11"/>
    <w:next w:val="a"/>
    <w:qFormat/>
    <w:rsid w:val="00232456"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b">
    <w:name w:val="Подзаголовок для информации об изменениях"/>
    <w:basedOn w:val="afff8"/>
    <w:next w:val="a"/>
    <w:qFormat/>
    <w:rsid w:val="00232456"/>
    <w:rPr>
      <w:b/>
      <w:bCs/>
    </w:rPr>
  </w:style>
  <w:style w:type="paragraph" w:customStyle="1" w:styleId="affffc">
    <w:name w:val="Подчёркнуный текст"/>
    <w:basedOn w:val="a"/>
    <w:next w:val="a"/>
    <w:qFormat/>
    <w:rsid w:val="00232456"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d">
    <w:name w:val="Постоянная часть"/>
    <w:basedOn w:val="afff0"/>
    <w:next w:val="a"/>
    <w:qFormat/>
    <w:rsid w:val="00232456"/>
    <w:rPr>
      <w:sz w:val="20"/>
      <w:szCs w:val="20"/>
    </w:rPr>
  </w:style>
  <w:style w:type="paragraph" w:customStyle="1" w:styleId="affffe">
    <w:name w:val="Прижатый влево"/>
    <w:basedOn w:val="a"/>
    <w:next w:val="a"/>
    <w:qFormat/>
    <w:rsid w:val="00232456"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">
    <w:name w:val="Пример."/>
    <w:basedOn w:val="affc"/>
    <w:next w:val="a"/>
    <w:qFormat/>
    <w:rsid w:val="00232456"/>
  </w:style>
  <w:style w:type="paragraph" w:customStyle="1" w:styleId="afffff0">
    <w:name w:val="Примечание."/>
    <w:basedOn w:val="affc"/>
    <w:next w:val="a"/>
    <w:qFormat/>
    <w:rsid w:val="00232456"/>
  </w:style>
  <w:style w:type="paragraph" w:customStyle="1" w:styleId="afffff1">
    <w:name w:val="Словарная статья"/>
    <w:basedOn w:val="a"/>
    <w:next w:val="a"/>
    <w:qFormat/>
    <w:rsid w:val="00232456"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2">
    <w:name w:val="Ссылка на официальную публикацию"/>
    <w:basedOn w:val="a"/>
    <w:next w:val="a"/>
    <w:qFormat/>
    <w:rsid w:val="00232456"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3">
    <w:name w:val="Текст в таблице"/>
    <w:basedOn w:val="affff6"/>
    <w:next w:val="a"/>
    <w:qFormat/>
    <w:rsid w:val="00232456"/>
    <w:pPr>
      <w:ind w:firstLine="500"/>
    </w:pPr>
  </w:style>
  <w:style w:type="paragraph" w:customStyle="1" w:styleId="afffff4">
    <w:name w:val="Текст ЭР (см. также)"/>
    <w:basedOn w:val="a"/>
    <w:next w:val="a"/>
    <w:qFormat/>
    <w:rsid w:val="00232456"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5">
    <w:name w:val="Технический комментарий"/>
    <w:basedOn w:val="a"/>
    <w:next w:val="a"/>
    <w:qFormat/>
    <w:rsid w:val="00232456"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6">
    <w:name w:val="Формула"/>
    <w:basedOn w:val="a"/>
    <w:next w:val="a"/>
    <w:qFormat/>
    <w:rsid w:val="00232456"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7">
    <w:name w:val="Центрированный (таблица)"/>
    <w:basedOn w:val="affff6"/>
    <w:next w:val="a"/>
    <w:qFormat/>
    <w:rsid w:val="00232456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232456"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232456"/>
    <w:pPr>
      <w:autoSpaceDE w:val="0"/>
    </w:pPr>
    <w:rPr>
      <w:rFonts w:eastAsia="Times New Roman" w:cs="Times New Roman"/>
      <w:color w:val="000000"/>
      <w:lang w:val="ru-RU" w:bidi="ar-SA"/>
    </w:rPr>
  </w:style>
  <w:style w:type="paragraph" w:customStyle="1" w:styleId="410">
    <w:name w:val="Оглавление 41"/>
    <w:basedOn w:val="a"/>
    <w:next w:val="a"/>
    <w:rsid w:val="00232456"/>
    <w:pPr>
      <w:spacing w:after="0" w:line="240" w:lineRule="auto"/>
      <w:ind w:left="720"/>
    </w:pPr>
    <w:rPr>
      <w:rFonts w:cs="Calibri"/>
      <w:sz w:val="20"/>
      <w:szCs w:val="20"/>
    </w:rPr>
  </w:style>
  <w:style w:type="paragraph" w:customStyle="1" w:styleId="51">
    <w:name w:val="Оглавление 51"/>
    <w:basedOn w:val="a"/>
    <w:next w:val="a"/>
    <w:rsid w:val="00232456"/>
    <w:pPr>
      <w:spacing w:after="0" w:line="240" w:lineRule="auto"/>
      <w:ind w:left="960"/>
    </w:pPr>
    <w:rPr>
      <w:rFonts w:cs="Calibri"/>
      <w:sz w:val="20"/>
      <w:szCs w:val="20"/>
    </w:rPr>
  </w:style>
  <w:style w:type="paragraph" w:customStyle="1" w:styleId="61">
    <w:name w:val="Оглавление 61"/>
    <w:basedOn w:val="a"/>
    <w:next w:val="a"/>
    <w:rsid w:val="00232456"/>
    <w:pPr>
      <w:spacing w:after="0" w:line="240" w:lineRule="auto"/>
      <w:ind w:left="1200"/>
    </w:pPr>
    <w:rPr>
      <w:rFonts w:cs="Calibri"/>
      <w:sz w:val="20"/>
      <w:szCs w:val="20"/>
    </w:rPr>
  </w:style>
  <w:style w:type="paragraph" w:customStyle="1" w:styleId="71">
    <w:name w:val="Оглавление 71"/>
    <w:basedOn w:val="a"/>
    <w:next w:val="a"/>
    <w:rsid w:val="00232456"/>
    <w:pPr>
      <w:spacing w:after="0" w:line="240" w:lineRule="auto"/>
      <w:ind w:left="1440"/>
    </w:pPr>
    <w:rPr>
      <w:rFonts w:cs="Calibri"/>
      <w:sz w:val="20"/>
      <w:szCs w:val="20"/>
    </w:rPr>
  </w:style>
  <w:style w:type="paragraph" w:customStyle="1" w:styleId="81">
    <w:name w:val="Оглавление 81"/>
    <w:basedOn w:val="a"/>
    <w:next w:val="a"/>
    <w:rsid w:val="00232456"/>
    <w:pPr>
      <w:spacing w:after="0" w:line="240" w:lineRule="auto"/>
      <w:ind w:left="1680"/>
    </w:pPr>
    <w:rPr>
      <w:rFonts w:cs="Calibri"/>
      <w:sz w:val="20"/>
      <w:szCs w:val="20"/>
    </w:rPr>
  </w:style>
  <w:style w:type="paragraph" w:customStyle="1" w:styleId="91">
    <w:name w:val="Оглавление 91"/>
    <w:basedOn w:val="a"/>
    <w:next w:val="a"/>
    <w:rsid w:val="00232456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rsid w:val="00232456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19">
    <w:name w:val="Текст концевой сноски1"/>
    <w:basedOn w:val="a"/>
    <w:rsid w:val="00232456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rsid w:val="00232456"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8">
    <w:name w:val="Subtitle"/>
    <w:basedOn w:val="a"/>
    <w:next w:val="a"/>
    <w:qFormat/>
    <w:rsid w:val="00232456"/>
    <w:pPr>
      <w:spacing w:after="60"/>
      <w:jc w:val="center"/>
      <w:outlineLvl w:val="1"/>
    </w:pPr>
    <w:rPr>
      <w:rFonts w:ascii="Calibri Light;Calibri" w:hAnsi="Calibri Light;Calibri" w:cs="Calibri Light;Calibri"/>
      <w:sz w:val="24"/>
      <w:szCs w:val="24"/>
      <w:lang w:val="en-US"/>
    </w:rPr>
  </w:style>
  <w:style w:type="paragraph" w:styleId="afffff9">
    <w:name w:val="TOC Heading"/>
    <w:basedOn w:val="11"/>
    <w:next w:val="a"/>
    <w:qFormat/>
    <w:rsid w:val="00232456"/>
    <w:pPr>
      <w:keepLines/>
      <w:numPr>
        <w:numId w:val="0"/>
      </w:numPr>
      <w:spacing w:after="0" w:line="256" w:lineRule="auto"/>
      <w:ind w:firstLine="709"/>
    </w:pPr>
    <w:rPr>
      <w:rFonts w:ascii="Calibri Light;Calibri" w:hAnsi="Calibri Light;Calibri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rsid w:val="00232456"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TableContents">
    <w:name w:val="Table Contents"/>
    <w:basedOn w:val="a"/>
    <w:qFormat/>
    <w:rsid w:val="00232456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232456"/>
    <w:pPr>
      <w:jc w:val="center"/>
    </w:pPr>
    <w:rPr>
      <w:b/>
      <w:bCs/>
    </w:rPr>
  </w:style>
  <w:style w:type="numbering" w:customStyle="1" w:styleId="WW8Num1">
    <w:name w:val="WW8Num1"/>
    <w:qFormat/>
    <w:rsid w:val="00232456"/>
  </w:style>
  <w:style w:type="numbering" w:customStyle="1" w:styleId="WW8Num2">
    <w:name w:val="WW8Num2"/>
    <w:qFormat/>
    <w:rsid w:val="00232456"/>
  </w:style>
  <w:style w:type="numbering" w:customStyle="1" w:styleId="WW8Num3">
    <w:name w:val="WW8Num3"/>
    <w:qFormat/>
    <w:rsid w:val="00232456"/>
  </w:style>
  <w:style w:type="numbering" w:customStyle="1" w:styleId="WW8Num4">
    <w:name w:val="WW8Num4"/>
    <w:qFormat/>
    <w:rsid w:val="00232456"/>
  </w:style>
  <w:style w:type="numbering" w:customStyle="1" w:styleId="WW8Num5">
    <w:name w:val="WW8Num5"/>
    <w:qFormat/>
    <w:rsid w:val="00232456"/>
  </w:style>
  <w:style w:type="numbering" w:customStyle="1" w:styleId="WW8Num6">
    <w:name w:val="WW8Num6"/>
    <w:qFormat/>
    <w:rsid w:val="00232456"/>
  </w:style>
  <w:style w:type="numbering" w:customStyle="1" w:styleId="WW8Num7">
    <w:name w:val="WW8Num7"/>
    <w:qFormat/>
    <w:rsid w:val="00232456"/>
  </w:style>
  <w:style w:type="numbering" w:customStyle="1" w:styleId="WW8Num8">
    <w:name w:val="WW8Num8"/>
    <w:qFormat/>
    <w:rsid w:val="00232456"/>
  </w:style>
  <w:style w:type="numbering" w:customStyle="1" w:styleId="WW8Num9">
    <w:name w:val="WW8Num9"/>
    <w:qFormat/>
    <w:rsid w:val="00232456"/>
  </w:style>
  <w:style w:type="numbering" w:customStyle="1" w:styleId="WW8Num10">
    <w:name w:val="WW8Num10"/>
    <w:qFormat/>
    <w:rsid w:val="00232456"/>
  </w:style>
  <w:style w:type="numbering" w:customStyle="1" w:styleId="WW8Num11">
    <w:name w:val="WW8Num11"/>
    <w:qFormat/>
    <w:rsid w:val="00232456"/>
  </w:style>
  <w:style w:type="numbering" w:customStyle="1" w:styleId="WW8Num12">
    <w:name w:val="WW8Num12"/>
    <w:qFormat/>
    <w:rsid w:val="00232456"/>
  </w:style>
  <w:style w:type="numbering" w:customStyle="1" w:styleId="WW8Num13">
    <w:name w:val="WW8Num13"/>
    <w:qFormat/>
    <w:rsid w:val="00232456"/>
  </w:style>
  <w:style w:type="numbering" w:customStyle="1" w:styleId="WW8Num14">
    <w:name w:val="WW8Num14"/>
    <w:qFormat/>
    <w:rsid w:val="00232456"/>
  </w:style>
  <w:style w:type="numbering" w:customStyle="1" w:styleId="WW8Num15">
    <w:name w:val="WW8Num15"/>
    <w:qFormat/>
    <w:rsid w:val="00232456"/>
  </w:style>
  <w:style w:type="numbering" w:customStyle="1" w:styleId="WW8Num16">
    <w:name w:val="WW8Num16"/>
    <w:qFormat/>
    <w:rsid w:val="00232456"/>
  </w:style>
  <w:style w:type="numbering" w:customStyle="1" w:styleId="WW8Num17">
    <w:name w:val="WW8Num17"/>
    <w:qFormat/>
    <w:rsid w:val="00232456"/>
  </w:style>
  <w:style w:type="numbering" w:customStyle="1" w:styleId="WW8Num18">
    <w:name w:val="WW8Num18"/>
    <w:qFormat/>
    <w:rsid w:val="00232456"/>
  </w:style>
  <w:style w:type="numbering" w:customStyle="1" w:styleId="WW8Num19">
    <w:name w:val="WW8Num19"/>
    <w:qFormat/>
    <w:rsid w:val="00232456"/>
  </w:style>
  <w:style w:type="numbering" w:customStyle="1" w:styleId="WW8Num20">
    <w:name w:val="WW8Num20"/>
    <w:qFormat/>
    <w:rsid w:val="00232456"/>
  </w:style>
  <w:style w:type="numbering" w:customStyle="1" w:styleId="WW8Num21">
    <w:name w:val="WW8Num21"/>
    <w:qFormat/>
    <w:rsid w:val="00232456"/>
  </w:style>
  <w:style w:type="numbering" w:customStyle="1" w:styleId="WW8Num22">
    <w:name w:val="WW8Num22"/>
    <w:qFormat/>
    <w:rsid w:val="00232456"/>
  </w:style>
  <w:style w:type="numbering" w:customStyle="1" w:styleId="WW8Num23">
    <w:name w:val="WW8Num23"/>
    <w:qFormat/>
    <w:rsid w:val="00232456"/>
  </w:style>
  <w:style w:type="numbering" w:customStyle="1" w:styleId="WW8Num24">
    <w:name w:val="WW8Num24"/>
    <w:qFormat/>
    <w:rsid w:val="00232456"/>
  </w:style>
  <w:style w:type="numbering" w:customStyle="1" w:styleId="WW8Num25">
    <w:name w:val="WW8Num25"/>
    <w:qFormat/>
    <w:rsid w:val="00232456"/>
  </w:style>
  <w:style w:type="numbering" w:customStyle="1" w:styleId="WW8Num26">
    <w:name w:val="WW8Num26"/>
    <w:qFormat/>
    <w:rsid w:val="00232456"/>
  </w:style>
  <w:style w:type="numbering" w:customStyle="1" w:styleId="WW8Num27">
    <w:name w:val="WW8Num27"/>
    <w:qFormat/>
    <w:rsid w:val="00232456"/>
  </w:style>
  <w:style w:type="numbering" w:customStyle="1" w:styleId="WW8Num28">
    <w:name w:val="WW8Num28"/>
    <w:qFormat/>
    <w:rsid w:val="00232456"/>
  </w:style>
  <w:style w:type="numbering" w:customStyle="1" w:styleId="WW8Num29">
    <w:name w:val="WW8Num29"/>
    <w:qFormat/>
    <w:rsid w:val="00232456"/>
  </w:style>
  <w:style w:type="numbering" w:customStyle="1" w:styleId="WW8Num30">
    <w:name w:val="WW8Num30"/>
    <w:qFormat/>
    <w:rsid w:val="00232456"/>
  </w:style>
  <w:style w:type="numbering" w:customStyle="1" w:styleId="WW8Num31">
    <w:name w:val="WW8Num31"/>
    <w:qFormat/>
    <w:rsid w:val="00232456"/>
  </w:style>
  <w:style w:type="numbering" w:customStyle="1" w:styleId="WW8Num32">
    <w:name w:val="WW8Num32"/>
    <w:qFormat/>
    <w:rsid w:val="00232456"/>
  </w:style>
  <w:style w:type="numbering" w:customStyle="1" w:styleId="WW8Num33">
    <w:name w:val="WW8Num33"/>
    <w:qFormat/>
    <w:rsid w:val="00232456"/>
  </w:style>
  <w:style w:type="numbering" w:customStyle="1" w:styleId="WW8Num34">
    <w:name w:val="WW8Num34"/>
    <w:qFormat/>
    <w:rsid w:val="00232456"/>
  </w:style>
  <w:style w:type="numbering" w:customStyle="1" w:styleId="WW8Num35">
    <w:name w:val="WW8Num35"/>
    <w:qFormat/>
    <w:rsid w:val="00232456"/>
  </w:style>
  <w:style w:type="numbering" w:customStyle="1" w:styleId="WW8Num36">
    <w:name w:val="WW8Num36"/>
    <w:qFormat/>
    <w:rsid w:val="00232456"/>
  </w:style>
  <w:style w:type="numbering" w:customStyle="1" w:styleId="WW8Num37">
    <w:name w:val="WW8Num37"/>
    <w:qFormat/>
    <w:rsid w:val="00232456"/>
  </w:style>
  <w:style w:type="numbering" w:customStyle="1" w:styleId="WW8Num38">
    <w:name w:val="WW8Num38"/>
    <w:qFormat/>
    <w:rsid w:val="00232456"/>
  </w:style>
  <w:style w:type="numbering" w:customStyle="1" w:styleId="WW8Num39">
    <w:name w:val="WW8Num39"/>
    <w:qFormat/>
    <w:rsid w:val="00232456"/>
  </w:style>
  <w:style w:type="numbering" w:customStyle="1" w:styleId="WW8Num40">
    <w:name w:val="WW8Num40"/>
    <w:qFormat/>
    <w:rsid w:val="00232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2084</Words>
  <Characters>11884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Виктория</cp:lastModifiedBy>
  <cp:revision>5</cp:revision>
  <cp:lastPrinted>2022-05-16T12:39:00Z</cp:lastPrinted>
  <dcterms:created xsi:type="dcterms:W3CDTF">2022-06-19T12:55:00Z</dcterms:created>
  <dcterms:modified xsi:type="dcterms:W3CDTF">2022-07-22T08:56:00Z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