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3316B96B"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 xml:space="preserve">к ПОП-П по </w:t>
      </w:r>
      <w:r w:rsidR="00FA7DCC">
        <w:rPr>
          <w:rFonts w:ascii="Times New Roman" w:eastAsia="Times New Roman" w:hAnsi="Times New Roman" w:cs="Times New Roman"/>
          <w:sz w:val="24"/>
          <w:szCs w:val="24"/>
          <w:lang w:eastAsia="zh-CN"/>
        </w:rPr>
        <w:t>специальности</w:t>
      </w:r>
    </w:p>
    <w:p w14:paraId="6205F6A4" w14:textId="77777777" w:rsidR="00FD4836" w:rsidRDefault="00FD4836" w:rsidP="00FD4836">
      <w:pPr>
        <w:spacing w:line="360" w:lineRule="auto"/>
        <w:jc w:val="right"/>
        <w:rPr>
          <w:rFonts w:ascii="Times New Roman" w:hAnsi="Times New Roman"/>
          <w:bCs/>
          <w:iCs/>
          <w:sz w:val="24"/>
          <w:szCs w:val="24"/>
        </w:rPr>
      </w:pPr>
      <w:r>
        <w:rPr>
          <w:rFonts w:ascii="Times New Roman" w:hAnsi="Times New Roman"/>
          <w:bCs/>
          <w:iCs/>
          <w:noProof/>
          <w:sz w:val="24"/>
          <w:szCs w:val="24"/>
        </w:rPr>
        <w:t>38.02.04 Коммерция (по отраслям)</w:t>
      </w: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2EAB896F"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w:t>
      </w:r>
      <w:r w:rsidR="00FA7DCC">
        <w:rPr>
          <w:rFonts w:ascii="Times New Roman" w:eastAsia="Times New Roman" w:hAnsi="Times New Roman" w:cs="Times New Roman"/>
          <w:b/>
          <w:bCs/>
          <w:kern w:val="2"/>
          <w:sz w:val="24"/>
          <w:szCs w:val="24"/>
          <w:lang w:eastAsia="zh-CN"/>
        </w:rPr>
        <w:t>СПЕЦИАЛЬНОСТИ</w:t>
      </w:r>
      <w:r w:rsidRPr="00985111">
        <w:rPr>
          <w:rFonts w:ascii="Times New Roman" w:eastAsia="Times New Roman" w:hAnsi="Times New Roman" w:cs="Times New Roman"/>
          <w:b/>
          <w:bCs/>
          <w:kern w:val="2"/>
          <w:sz w:val="24"/>
          <w:szCs w:val="24"/>
          <w:lang w:eastAsia="zh-CN"/>
        </w:rPr>
        <w:t xml:space="preserve"> </w:t>
      </w:r>
    </w:p>
    <w:p w14:paraId="45560467" w14:textId="77777777" w:rsidR="00FD4836" w:rsidRPr="00276F57" w:rsidRDefault="00FD4836" w:rsidP="00FD4836">
      <w:pPr>
        <w:spacing w:line="360" w:lineRule="auto"/>
        <w:jc w:val="center"/>
        <w:rPr>
          <w:rFonts w:ascii="Times New Roman" w:hAnsi="Times New Roman"/>
          <w:b/>
          <w:iCs/>
          <w:sz w:val="24"/>
          <w:szCs w:val="24"/>
        </w:rPr>
      </w:pPr>
      <w:r w:rsidRPr="00276F57">
        <w:rPr>
          <w:rFonts w:ascii="Times New Roman" w:hAnsi="Times New Roman"/>
          <w:b/>
          <w:iCs/>
          <w:noProof/>
          <w:sz w:val="24"/>
          <w:szCs w:val="24"/>
        </w:rPr>
        <w:t>38.02.04 Коммерция (по отраслям)</w:t>
      </w: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0300655A" w:rsidR="0051713F" w:rsidRPr="008234CA"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59AAEEBB" w14:textId="77777777" w:rsidR="008234CA" w:rsidRPr="00985111" w:rsidRDefault="008234CA" w:rsidP="00823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413CEF08" w14:textId="77777777" w:rsidR="008234CA" w:rsidRPr="00985111" w:rsidRDefault="008234CA" w:rsidP="008234CA">
      <w:pPr>
        <w:suppressAutoHyphens/>
        <w:spacing w:after="200" w:line="360" w:lineRule="auto"/>
        <w:contextualSpacing/>
        <w:jc w:val="both"/>
        <w:rPr>
          <w:rFonts w:ascii="Times New Roman" w:eastAsia="Times New Roman" w:hAnsi="Times New Roman" w:cs="Times New Roman"/>
          <w:b/>
          <w:sz w:val="24"/>
          <w:szCs w:val="24"/>
          <w:lang w:eastAsia="zh-CN"/>
        </w:rPr>
      </w:pP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079B490B" w14:textId="014EC593" w:rsidR="0051713F" w:rsidRPr="00985111" w:rsidRDefault="00A4645A"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r w:rsidR="0051713F" w:rsidRPr="00985111">
        <w:rPr>
          <w:rFonts w:ascii="Times New Roman" w:eastAsia="Times New Roman" w:hAnsi="Times New Roman" w:cs="Times New Roman"/>
          <w:sz w:val="24"/>
          <w:szCs w:val="24"/>
          <w:lang w:eastAsia="zh-CN"/>
        </w:rPr>
        <w:t>.</w:t>
      </w: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D603AF" w:rsidRPr="00B13A46" w14:paraId="1DB110C2" w14:textId="77777777" w:rsidTr="00080C48">
        <w:trPr>
          <w:trHeight w:val="20"/>
        </w:trPr>
        <w:tc>
          <w:tcPr>
            <w:tcW w:w="3307" w:type="dxa"/>
            <w:tcBorders>
              <w:top w:val="single" w:sz="4" w:space="0" w:color="000000"/>
              <w:left w:val="single" w:sz="4" w:space="0" w:color="000000"/>
              <w:bottom w:val="single" w:sz="4" w:space="0" w:color="000000"/>
              <w:right w:val="single" w:sz="4" w:space="0" w:color="000000"/>
            </w:tcBorders>
          </w:tcPr>
          <w:p w14:paraId="41FD8035" w14:textId="77777777" w:rsidR="00D603AF" w:rsidRPr="00B13A46" w:rsidRDefault="00D603AF" w:rsidP="00B13A46">
            <w:pPr>
              <w:suppressAutoHyphens/>
              <w:jc w:val="center"/>
              <w:rPr>
                <w:rFonts w:ascii="Times New Roman" w:eastAsia="Times New Roman" w:hAnsi="Times New Roman" w:cs="Times New Roman"/>
                <w:b/>
                <w:color w:val="000000"/>
                <w:sz w:val="24"/>
                <w:szCs w:val="24"/>
                <w:lang w:eastAsia="zh-CN"/>
              </w:rPr>
            </w:pPr>
            <w:r w:rsidRPr="00B13A46">
              <w:rPr>
                <w:rFonts w:ascii="Times New Roman" w:eastAsia="Times New Roman" w:hAnsi="Times New Roman" w:cs="Times New Roman"/>
                <w:b/>
                <w:color w:val="000000"/>
                <w:sz w:val="24"/>
                <w:szCs w:val="24"/>
                <w:lang w:eastAsia="zh-CN"/>
              </w:rPr>
              <w:t xml:space="preserve">Код и наименование </w:t>
            </w:r>
          </w:p>
          <w:p w14:paraId="352C3D02" w14:textId="77777777" w:rsidR="00D603AF" w:rsidRPr="00B13A46" w:rsidRDefault="00D603AF" w:rsidP="00B13A46">
            <w:pPr>
              <w:suppressAutoHyphens/>
              <w:jc w:val="center"/>
              <w:rPr>
                <w:rFonts w:ascii="Times New Roman" w:eastAsia="Times New Roman" w:hAnsi="Times New Roman" w:cs="Times New Roman"/>
                <w:color w:val="000000"/>
                <w:sz w:val="24"/>
                <w:szCs w:val="24"/>
                <w:lang w:eastAsia="zh-CN"/>
              </w:rPr>
            </w:pPr>
            <w:r w:rsidRPr="00B13A46">
              <w:rPr>
                <w:rFonts w:ascii="Times New Roman" w:eastAsia="Times New Roman" w:hAnsi="Times New Roman" w:cs="Times New Roman"/>
                <w:b/>
                <w:color w:val="000000"/>
                <w:sz w:val="24"/>
                <w:szCs w:val="24"/>
                <w:lang w:eastAsia="zh-CN"/>
              </w:rPr>
              <w:t>вида деятельности</w:t>
            </w:r>
          </w:p>
        </w:tc>
        <w:tc>
          <w:tcPr>
            <w:tcW w:w="3308" w:type="dxa"/>
            <w:tcBorders>
              <w:top w:val="single" w:sz="4" w:space="0" w:color="000000"/>
              <w:left w:val="single" w:sz="4" w:space="0" w:color="000000"/>
              <w:bottom w:val="single" w:sz="4" w:space="0" w:color="000000"/>
              <w:right w:val="single" w:sz="4" w:space="0" w:color="000000"/>
            </w:tcBorders>
          </w:tcPr>
          <w:p w14:paraId="7D2D41B3" w14:textId="77777777" w:rsidR="00D603AF" w:rsidRPr="00B13A46" w:rsidRDefault="00D603AF" w:rsidP="00B13A46">
            <w:pPr>
              <w:suppressAutoHyphens/>
              <w:jc w:val="center"/>
              <w:rPr>
                <w:rFonts w:ascii="Times New Roman" w:eastAsia="Times New Roman" w:hAnsi="Times New Roman" w:cs="Times New Roman"/>
                <w:b/>
                <w:bCs/>
                <w:color w:val="000000"/>
                <w:sz w:val="24"/>
                <w:szCs w:val="24"/>
                <w:lang w:eastAsia="zh-CN"/>
              </w:rPr>
            </w:pPr>
            <w:r w:rsidRPr="00B13A46">
              <w:rPr>
                <w:rFonts w:ascii="Times New Roman" w:eastAsia="Times New Roman" w:hAnsi="Times New Roman" w:cs="Times New Roman"/>
                <w:b/>
                <w:bCs/>
                <w:color w:val="000000"/>
                <w:sz w:val="24"/>
                <w:szCs w:val="24"/>
                <w:lang w:eastAsia="zh-CN"/>
              </w:rPr>
              <w:t xml:space="preserve">Код и наименование </w:t>
            </w:r>
          </w:p>
          <w:p w14:paraId="4C3E7746" w14:textId="77777777" w:rsidR="00D603AF" w:rsidRPr="00B13A46" w:rsidRDefault="00D603AF" w:rsidP="00B13A46">
            <w:pPr>
              <w:suppressAutoHyphens/>
              <w:jc w:val="center"/>
              <w:rPr>
                <w:rFonts w:ascii="Times New Roman" w:eastAsia="Times New Roman" w:hAnsi="Times New Roman" w:cs="Times New Roman"/>
                <w:b/>
                <w:bCs/>
                <w:color w:val="000000"/>
                <w:sz w:val="24"/>
                <w:szCs w:val="24"/>
                <w:lang w:eastAsia="zh-CN"/>
              </w:rPr>
            </w:pPr>
            <w:r w:rsidRPr="00B13A46">
              <w:rPr>
                <w:rFonts w:ascii="Times New Roman" w:eastAsia="Times New Roman" w:hAnsi="Times New Roman" w:cs="Times New Roman"/>
                <w:b/>
                <w:bCs/>
                <w:color w:val="000000"/>
                <w:sz w:val="24"/>
                <w:szCs w:val="24"/>
                <w:lang w:eastAsia="zh-CN"/>
              </w:rPr>
              <w:t xml:space="preserve">профессионального модуля, </w:t>
            </w:r>
          </w:p>
          <w:p w14:paraId="13728D07" w14:textId="77777777" w:rsidR="00D603AF" w:rsidRPr="00B13A46" w:rsidRDefault="00D603AF" w:rsidP="00B13A46">
            <w:pPr>
              <w:suppressAutoHyphens/>
              <w:jc w:val="center"/>
              <w:rPr>
                <w:rFonts w:ascii="Times New Roman" w:eastAsia="Times New Roman" w:hAnsi="Times New Roman" w:cs="Times New Roman"/>
                <w:b/>
                <w:bCs/>
                <w:color w:val="000000"/>
                <w:sz w:val="24"/>
                <w:szCs w:val="24"/>
                <w:lang w:eastAsia="zh-CN"/>
              </w:rPr>
            </w:pPr>
            <w:r w:rsidRPr="00B13A46">
              <w:rPr>
                <w:rFonts w:ascii="Times New Roman" w:eastAsia="Times New Roman" w:hAnsi="Times New Roman" w:cs="Times New Roman"/>
                <w:b/>
                <w:bCs/>
                <w:color w:val="000000"/>
                <w:sz w:val="24"/>
                <w:szCs w:val="24"/>
                <w:lang w:eastAsia="zh-CN"/>
              </w:rPr>
              <w:t>в рамках которого осваивается ВД</w:t>
            </w:r>
          </w:p>
        </w:tc>
        <w:tc>
          <w:tcPr>
            <w:tcW w:w="3308" w:type="dxa"/>
            <w:tcBorders>
              <w:top w:val="single" w:sz="4" w:space="0" w:color="000000"/>
              <w:left w:val="single" w:sz="4" w:space="0" w:color="000000"/>
              <w:bottom w:val="single" w:sz="4" w:space="0" w:color="000000"/>
              <w:right w:val="single" w:sz="4" w:space="0" w:color="000000"/>
            </w:tcBorders>
          </w:tcPr>
          <w:p w14:paraId="2C98FBCB" w14:textId="77777777" w:rsidR="00D603AF" w:rsidRPr="00B13A46" w:rsidRDefault="00D603AF" w:rsidP="00B13A46">
            <w:pPr>
              <w:suppressAutoHyphens/>
              <w:jc w:val="center"/>
              <w:rPr>
                <w:rFonts w:ascii="Times New Roman" w:eastAsia="Times New Roman" w:hAnsi="Times New Roman" w:cs="Times New Roman"/>
                <w:b/>
                <w:color w:val="000000"/>
                <w:sz w:val="24"/>
                <w:szCs w:val="24"/>
                <w:lang w:eastAsia="zh-CN"/>
              </w:rPr>
            </w:pPr>
            <w:r w:rsidRPr="00B13A46">
              <w:rPr>
                <w:rFonts w:ascii="Times New Roman" w:eastAsia="Times New Roman" w:hAnsi="Times New Roman" w:cs="Times New Roman"/>
                <w:b/>
                <w:color w:val="000000"/>
                <w:sz w:val="24"/>
                <w:szCs w:val="24"/>
                <w:lang w:eastAsia="zh-CN"/>
              </w:rPr>
              <w:t xml:space="preserve">Перечень оцениваемых </w:t>
            </w:r>
          </w:p>
          <w:p w14:paraId="040061B5" w14:textId="77777777" w:rsidR="00D603AF" w:rsidRPr="00B13A46" w:rsidRDefault="00D603AF" w:rsidP="00B13A46">
            <w:pPr>
              <w:suppressAutoHyphens/>
              <w:jc w:val="center"/>
              <w:rPr>
                <w:rFonts w:ascii="Times New Roman" w:eastAsia="Times New Roman" w:hAnsi="Times New Roman" w:cs="Times New Roman"/>
                <w:b/>
                <w:bCs/>
                <w:color w:val="000000"/>
                <w:sz w:val="24"/>
                <w:szCs w:val="24"/>
                <w:lang w:eastAsia="zh-CN"/>
              </w:rPr>
            </w:pPr>
            <w:r w:rsidRPr="00B13A46">
              <w:rPr>
                <w:rFonts w:ascii="Times New Roman" w:eastAsia="Times New Roman" w:hAnsi="Times New Roman" w:cs="Times New Roman"/>
                <w:b/>
                <w:color w:val="000000"/>
                <w:sz w:val="24"/>
                <w:szCs w:val="24"/>
                <w:lang w:eastAsia="zh-CN"/>
              </w:rPr>
              <w:t xml:space="preserve">ПК </w:t>
            </w:r>
          </w:p>
        </w:tc>
      </w:tr>
      <w:tr w:rsidR="00D603AF" w:rsidRPr="00B13A46" w14:paraId="25C7BF6F" w14:textId="77777777" w:rsidTr="00080C48">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2CDC9834" w14:textId="77777777" w:rsidR="00D603AF" w:rsidRPr="00B13A46" w:rsidRDefault="00D603AF" w:rsidP="00B13A46">
            <w:pPr>
              <w:suppressAutoHyphens/>
              <w:jc w:val="center"/>
              <w:rPr>
                <w:rFonts w:ascii="Times New Roman" w:eastAsia="Times New Roman" w:hAnsi="Times New Roman" w:cs="Times New Roman"/>
                <w:b/>
                <w:color w:val="000000"/>
                <w:sz w:val="24"/>
                <w:szCs w:val="24"/>
                <w:lang w:eastAsia="zh-CN"/>
              </w:rPr>
            </w:pPr>
            <w:r w:rsidRPr="00B13A46">
              <w:rPr>
                <w:rFonts w:ascii="Times New Roman" w:eastAsia="Times New Roman" w:hAnsi="Times New Roman" w:cs="Times New Roman"/>
                <w:b/>
                <w:color w:val="000000"/>
                <w:sz w:val="24"/>
                <w:szCs w:val="24"/>
                <w:lang w:eastAsia="zh-CN"/>
              </w:rPr>
              <w:t>В соответствии с ФГОС СПО</w:t>
            </w:r>
          </w:p>
        </w:tc>
      </w:tr>
      <w:tr w:rsidR="00B13A46" w:rsidRPr="00B13A46" w14:paraId="3F8B8EE8" w14:textId="77777777" w:rsidTr="00080C48">
        <w:trPr>
          <w:trHeight w:val="20"/>
        </w:trPr>
        <w:tc>
          <w:tcPr>
            <w:tcW w:w="3307" w:type="dxa"/>
            <w:vMerge w:val="restart"/>
            <w:tcBorders>
              <w:top w:val="single" w:sz="4" w:space="0" w:color="000000"/>
              <w:left w:val="single" w:sz="4" w:space="0" w:color="000000"/>
              <w:right w:val="single" w:sz="4" w:space="0" w:color="000000"/>
            </w:tcBorders>
          </w:tcPr>
          <w:p w14:paraId="6A4E7457" w14:textId="77777777"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eastAsia="Times New Roman" w:hAnsi="Times New Roman" w:cs="Times New Roman"/>
                <w:sz w:val="24"/>
                <w:szCs w:val="24"/>
                <w:lang w:eastAsia="zh-CN"/>
              </w:rPr>
              <w:t xml:space="preserve">ВД.01 </w:t>
            </w:r>
            <w:r w:rsidRPr="00B13A46">
              <w:rPr>
                <w:rFonts w:ascii="Times New Roman" w:hAnsi="Times New Roman" w:cs="Times New Roman"/>
                <w:sz w:val="24"/>
                <w:szCs w:val="24"/>
              </w:rPr>
              <w:t>Организация и управление торгово-сбытовой деятельностью.</w:t>
            </w:r>
          </w:p>
          <w:p w14:paraId="1C43FDC5" w14:textId="5ED20CD6" w:rsidR="00B13A46" w:rsidRPr="00B13A46" w:rsidRDefault="00B13A46" w:rsidP="00B13A46">
            <w:pPr>
              <w:autoSpaceDE w:val="0"/>
              <w:autoSpaceDN w:val="0"/>
              <w:adjustRightInd w:val="0"/>
              <w:rPr>
                <w:rFonts w:ascii="Times New Roman" w:hAnsi="Times New Roman" w:cs="Times New Roman"/>
                <w:sz w:val="24"/>
                <w:szCs w:val="24"/>
              </w:rPr>
            </w:pPr>
          </w:p>
          <w:p w14:paraId="7B07D62B" w14:textId="776B31D9" w:rsidR="00B13A46" w:rsidRPr="00B13A46" w:rsidRDefault="00B13A46" w:rsidP="00B13A46">
            <w:pPr>
              <w:suppressAutoHyphens/>
              <w:rPr>
                <w:rFonts w:ascii="Times New Roman" w:eastAsia="Times New Roman" w:hAnsi="Times New Roman" w:cs="Times New Roman"/>
                <w:iCs/>
                <w:color w:val="000000"/>
                <w:sz w:val="24"/>
                <w:szCs w:val="24"/>
                <w:lang w:eastAsia="zh-CN"/>
              </w:rPr>
            </w:pPr>
          </w:p>
        </w:tc>
        <w:tc>
          <w:tcPr>
            <w:tcW w:w="3308" w:type="dxa"/>
            <w:vMerge w:val="restart"/>
            <w:tcBorders>
              <w:top w:val="single" w:sz="4" w:space="0" w:color="000000"/>
              <w:left w:val="single" w:sz="4" w:space="0" w:color="000000"/>
              <w:right w:val="single" w:sz="4" w:space="0" w:color="000000"/>
            </w:tcBorders>
          </w:tcPr>
          <w:p w14:paraId="052C4491" w14:textId="77777777"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eastAsia="Times New Roman" w:hAnsi="Times New Roman" w:cs="Times New Roman"/>
                <w:sz w:val="24"/>
                <w:szCs w:val="24"/>
                <w:lang w:eastAsia="zh-CN"/>
              </w:rPr>
              <w:t xml:space="preserve">ПМ.01 </w:t>
            </w:r>
            <w:r w:rsidRPr="00B13A46">
              <w:rPr>
                <w:rFonts w:ascii="Times New Roman" w:hAnsi="Times New Roman" w:cs="Times New Roman"/>
                <w:sz w:val="24"/>
                <w:szCs w:val="24"/>
              </w:rPr>
              <w:t>Организация и управление торгово-сбытовой деятельностью.</w:t>
            </w:r>
          </w:p>
          <w:p w14:paraId="76B02F72" w14:textId="0E4F2993"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000000"/>
              <w:left w:val="single" w:sz="4" w:space="0" w:color="000000"/>
              <w:bottom w:val="single" w:sz="4" w:space="0" w:color="auto"/>
              <w:right w:val="single" w:sz="4" w:space="0" w:color="000000"/>
            </w:tcBorders>
          </w:tcPr>
          <w:p w14:paraId="6019241E" w14:textId="76E4966E"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eastAsia="Times New Roman" w:hAnsi="Times New Roman" w:cs="Times New Roman"/>
                <w:sz w:val="24"/>
                <w:szCs w:val="24"/>
                <w:lang w:eastAsia="zh-CN"/>
              </w:rPr>
              <w:t xml:space="preserve">ПК 1.1. </w:t>
            </w:r>
            <w:r w:rsidRPr="00B13A46">
              <w:rPr>
                <w:rFonts w:ascii="Times New Roman" w:hAnsi="Times New Roman" w:cs="Times New Roman"/>
                <w:sz w:val="24"/>
                <w:szCs w:val="24"/>
              </w:rPr>
              <w:t>Участвовать в установлении контактов с деловыми партнерами, заключать договора и контролировать их выполнение, предъявлять претензии и санкции.</w:t>
            </w:r>
          </w:p>
        </w:tc>
      </w:tr>
      <w:tr w:rsidR="00B13A46" w:rsidRPr="00B13A46" w14:paraId="1687C043" w14:textId="77777777" w:rsidTr="00080C48">
        <w:trPr>
          <w:trHeight w:val="20"/>
        </w:trPr>
        <w:tc>
          <w:tcPr>
            <w:tcW w:w="3307" w:type="dxa"/>
            <w:vMerge/>
            <w:tcBorders>
              <w:left w:val="single" w:sz="4" w:space="0" w:color="000000"/>
              <w:right w:val="single" w:sz="4" w:space="0" w:color="000000"/>
            </w:tcBorders>
          </w:tcPr>
          <w:p w14:paraId="67F6255B"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69041469"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C8FDFC0" w14:textId="0BD46495"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eastAsia="Times New Roman" w:hAnsi="Times New Roman" w:cs="Times New Roman"/>
                <w:sz w:val="24"/>
                <w:szCs w:val="24"/>
                <w:lang w:eastAsia="zh-CN"/>
              </w:rPr>
              <w:t xml:space="preserve">ПК 1.2. </w:t>
            </w:r>
            <w:r w:rsidRPr="00B13A46">
              <w:rPr>
                <w:rFonts w:ascii="Times New Roman" w:hAnsi="Times New Roman" w:cs="Times New Roman"/>
                <w:sz w:val="24"/>
                <w:szCs w:val="24"/>
              </w:rPr>
              <w:t>На своем участке работы управлять товарными запасами и потоками, организовывать работу на складе, размещать товарные запасы на хранение.</w:t>
            </w:r>
          </w:p>
        </w:tc>
      </w:tr>
      <w:tr w:rsidR="00B13A46" w:rsidRPr="00B13A46" w14:paraId="1EAAD30C" w14:textId="77777777" w:rsidTr="00080C48">
        <w:trPr>
          <w:trHeight w:val="20"/>
        </w:trPr>
        <w:tc>
          <w:tcPr>
            <w:tcW w:w="3307" w:type="dxa"/>
            <w:vMerge/>
            <w:tcBorders>
              <w:left w:val="single" w:sz="4" w:space="0" w:color="000000"/>
              <w:right w:val="single" w:sz="4" w:space="0" w:color="000000"/>
            </w:tcBorders>
          </w:tcPr>
          <w:p w14:paraId="70E79950"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7FF17D22"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6E5A70EB" w14:textId="269D1506"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eastAsia="Times New Roman" w:hAnsi="Times New Roman" w:cs="Times New Roman"/>
                <w:sz w:val="24"/>
                <w:szCs w:val="24"/>
                <w:lang w:eastAsia="zh-CN"/>
              </w:rPr>
              <w:t xml:space="preserve">ПК 1.3. </w:t>
            </w:r>
            <w:r w:rsidRPr="00B13A46">
              <w:rPr>
                <w:rFonts w:ascii="Times New Roman" w:hAnsi="Times New Roman" w:cs="Times New Roman"/>
                <w:sz w:val="24"/>
                <w:szCs w:val="24"/>
              </w:rPr>
              <w:t>Принимать товары по количеству и качеству.</w:t>
            </w:r>
          </w:p>
        </w:tc>
      </w:tr>
      <w:tr w:rsidR="00B13A46" w:rsidRPr="00B13A46" w14:paraId="5C0D4FCE" w14:textId="77777777" w:rsidTr="00080C48">
        <w:trPr>
          <w:trHeight w:val="20"/>
        </w:trPr>
        <w:tc>
          <w:tcPr>
            <w:tcW w:w="3307" w:type="dxa"/>
            <w:vMerge/>
            <w:tcBorders>
              <w:left w:val="single" w:sz="4" w:space="0" w:color="000000"/>
              <w:right w:val="single" w:sz="4" w:space="0" w:color="000000"/>
            </w:tcBorders>
          </w:tcPr>
          <w:p w14:paraId="1A6F2796"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54E701F"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D302BCE" w14:textId="59A8627A"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eastAsia="Times New Roman" w:hAnsi="Times New Roman" w:cs="Times New Roman"/>
                <w:sz w:val="24"/>
                <w:szCs w:val="24"/>
                <w:lang w:eastAsia="zh-CN"/>
              </w:rPr>
              <w:t xml:space="preserve">ПК 1.4. </w:t>
            </w:r>
            <w:r w:rsidRPr="00B13A46">
              <w:rPr>
                <w:rFonts w:ascii="Times New Roman" w:hAnsi="Times New Roman" w:cs="Times New Roman"/>
                <w:sz w:val="24"/>
                <w:szCs w:val="24"/>
              </w:rPr>
              <w:t>Идентифицировать вид, класс и тип организаций розничной и оптовой торговли.</w:t>
            </w:r>
          </w:p>
        </w:tc>
      </w:tr>
      <w:tr w:rsidR="00B13A46" w:rsidRPr="00B13A46" w14:paraId="54248863" w14:textId="77777777" w:rsidTr="00080C48">
        <w:trPr>
          <w:trHeight w:val="20"/>
        </w:trPr>
        <w:tc>
          <w:tcPr>
            <w:tcW w:w="3307" w:type="dxa"/>
            <w:vMerge/>
            <w:tcBorders>
              <w:left w:val="single" w:sz="4" w:space="0" w:color="000000"/>
              <w:right w:val="single" w:sz="4" w:space="0" w:color="000000"/>
            </w:tcBorders>
          </w:tcPr>
          <w:p w14:paraId="3384F5EE"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0EDB799D"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4D540D3" w14:textId="6BAA8494"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5. Оказывать основные и дополнительные услуги оптовой и розничной торговли.</w:t>
            </w:r>
          </w:p>
        </w:tc>
      </w:tr>
      <w:tr w:rsidR="00B13A46" w:rsidRPr="00B13A46" w14:paraId="17ED84AC" w14:textId="77777777" w:rsidTr="00080C48">
        <w:trPr>
          <w:trHeight w:val="20"/>
        </w:trPr>
        <w:tc>
          <w:tcPr>
            <w:tcW w:w="3307" w:type="dxa"/>
            <w:vMerge/>
            <w:tcBorders>
              <w:left w:val="single" w:sz="4" w:space="0" w:color="000000"/>
              <w:right w:val="single" w:sz="4" w:space="0" w:color="000000"/>
            </w:tcBorders>
          </w:tcPr>
          <w:p w14:paraId="18911E7A"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124AE000"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D8023E2" w14:textId="246DE731"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6. Участвовать в работе по подготовке организации к добровольной сертификации услуг.</w:t>
            </w:r>
          </w:p>
        </w:tc>
      </w:tr>
      <w:tr w:rsidR="00B13A46" w:rsidRPr="00B13A46" w14:paraId="21A2D176" w14:textId="77777777" w:rsidTr="00FD4836">
        <w:trPr>
          <w:trHeight w:val="20"/>
        </w:trPr>
        <w:tc>
          <w:tcPr>
            <w:tcW w:w="3307" w:type="dxa"/>
            <w:vMerge/>
            <w:tcBorders>
              <w:left w:val="single" w:sz="4" w:space="0" w:color="000000"/>
              <w:right w:val="single" w:sz="4" w:space="0" w:color="000000"/>
            </w:tcBorders>
          </w:tcPr>
          <w:p w14:paraId="0E077FB9"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50BB8963"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4592891C" w14:textId="330C4A1E"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7. Применять в коммерческой деятельности методы, средства и приемы менеджмента, делового и управленческого общения.</w:t>
            </w:r>
          </w:p>
        </w:tc>
      </w:tr>
      <w:tr w:rsidR="00B13A46" w:rsidRPr="00B13A46" w14:paraId="6877128F" w14:textId="77777777" w:rsidTr="00FD4836">
        <w:trPr>
          <w:trHeight w:val="20"/>
        </w:trPr>
        <w:tc>
          <w:tcPr>
            <w:tcW w:w="3307" w:type="dxa"/>
            <w:vMerge/>
            <w:tcBorders>
              <w:left w:val="single" w:sz="4" w:space="0" w:color="000000"/>
              <w:right w:val="single" w:sz="4" w:space="0" w:color="000000"/>
            </w:tcBorders>
          </w:tcPr>
          <w:p w14:paraId="7BAB6997"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79FED1D1"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3FC44AD1" w14:textId="0D721389"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1.8. Использовать основные методы и приемы статистики для решения практических задач коммерческой деятельности, определять статистические величины, показатели вариации и индексы.</w:t>
            </w:r>
          </w:p>
        </w:tc>
      </w:tr>
      <w:tr w:rsidR="00B13A46" w:rsidRPr="00B13A46" w14:paraId="4F0E8905" w14:textId="77777777" w:rsidTr="00FD4836">
        <w:trPr>
          <w:trHeight w:val="20"/>
        </w:trPr>
        <w:tc>
          <w:tcPr>
            <w:tcW w:w="3307" w:type="dxa"/>
            <w:vMerge/>
            <w:tcBorders>
              <w:left w:val="single" w:sz="4" w:space="0" w:color="000000"/>
              <w:right w:val="single" w:sz="4" w:space="0" w:color="000000"/>
            </w:tcBorders>
          </w:tcPr>
          <w:p w14:paraId="369CB12E"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446100C"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7EE26A22" w14:textId="75A3FE87"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1.9. Применять логистические системы, а также приемы и методы закупочной и коммерческой логистики, обеспечивающие рациональное перемещение материальных потоков.</w:t>
            </w:r>
          </w:p>
        </w:tc>
      </w:tr>
      <w:tr w:rsidR="00B13A46" w:rsidRPr="00B13A46" w14:paraId="153724DC" w14:textId="77777777" w:rsidTr="00FC34CF">
        <w:trPr>
          <w:trHeight w:val="20"/>
        </w:trPr>
        <w:tc>
          <w:tcPr>
            <w:tcW w:w="3307" w:type="dxa"/>
            <w:vMerge/>
            <w:tcBorders>
              <w:left w:val="single" w:sz="4" w:space="0" w:color="000000"/>
              <w:bottom w:val="single" w:sz="4" w:space="0" w:color="auto"/>
              <w:right w:val="single" w:sz="4" w:space="0" w:color="000000"/>
            </w:tcBorders>
          </w:tcPr>
          <w:p w14:paraId="09644719"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bottom w:val="single" w:sz="4" w:space="0" w:color="auto"/>
              <w:right w:val="single" w:sz="4" w:space="0" w:color="000000"/>
            </w:tcBorders>
          </w:tcPr>
          <w:p w14:paraId="67083F21"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426AC5E8" w14:textId="63C7736D"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1.10. Эксплуатировать торгово-технологическое оборудование.</w:t>
            </w:r>
          </w:p>
        </w:tc>
      </w:tr>
      <w:tr w:rsidR="00B13A46" w:rsidRPr="00B13A46" w14:paraId="1A1B40C3" w14:textId="77777777" w:rsidTr="00FD4836">
        <w:trPr>
          <w:trHeight w:val="20"/>
        </w:trPr>
        <w:tc>
          <w:tcPr>
            <w:tcW w:w="3307" w:type="dxa"/>
            <w:vMerge w:val="restart"/>
            <w:tcBorders>
              <w:left w:val="single" w:sz="4" w:space="0" w:color="000000"/>
              <w:right w:val="single" w:sz="4" w:space="0" w:color="000000"/>
            </w:tcBorders>
          </w:tcPr>
          <w:p w14:paraId="320F654C" w14:textId="76CDD8EE"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ВД.02 Организация и проведение экономической и маркетинговой деятельности.</w:t>
            </w:r>
          </w:p>
          <w:p w14:paraId="28D2C79A"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val="restart"/>
            <w:tcBorders>
              <w:left w:val="single" w:sz="4" w:space="0" w:color="000000"/>
              <w:right w:val="single" w:sz="4" w:space="0" w:color="000000"/>
            </w:tcBorders>
          </w:tcPr>
          <w:p w14:paraId="521ACE73" w14:textId="7B817145"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ПМ.02 Организация и проведение экономической и маркетинговой деятельности.</w:t>
            </w:r>
          </w:p>
          <w:p w14:paraId="394028FA"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6D70C3FA" w14:textId="369F3E4B"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2.1. Использовать данные бухгалтерского учета для контроля результатов и планирования коммерческой деятельности, проводить учет товаров (сырья, материалов, продукции, тары, других материальных ценностей) и участвовать в их инвентаризации.</w:t>
            </w:r>
          </w:p>
        </w:tc>
      </w:tr>
      <w:tr w:rsidR="00B13A46" w:rsidRPr="00B13A46" w14:paraId="6B1FD7FD" w14:textId="77777777" w:rsidTr="00FD4836">
        <w:trPr>
          <w:trHeight w:val="20"/>
        </w:trPr>
        <w:tc>
          <w:tcPr>
            <w:tcW w:w="3307" w:type="dxa"/>
            <w:vMerge/>
            <w:tcBorders>
              <w:left w:val="single" w:sz="4" w:space="0" w:color="000000"/>
              <w:right w:val="single" w:sz="4" w:space="0" w:color="000000"/>
            </w:tcBorders>
          </w:tcPr>
          <w:p w14:paraId="51BF3FC4"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0FE3512"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2346B87A" w14:textId="185BA561"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 xml:space="preserve">ПК 2.2. Оформлять, проверять правильность составления, обеспечивать хранение организационно-распорядительных, товаросопроводительных и иных необходимых документов </w:t>
            </w:r>
            <w:r w:rsidRPr="00B13A46">
              <w:rPr>
                <w:rFonts w:ascii="Times New Roman" w:hAnsi="Times New Roman" w:cs="Times New Roman"/>
                <w:sz w:val="24"/>
                <w:szCs w:val="24"/>
              </w:rPr>
              <w:lastRenderedPageBreak/>
              <w:t>с использованием автоматизированных систем.</w:t>
            </w:r>
          </w:p>
        </w:tc>
      </w:tr>
      <w:tr w:rsidR="00B13A46" w:rsidRPr="00B13A46" w14:paraId="7E97368D" w14:textId="77777777" w:rsidTr="00FD4836">
        <w:trPr>
          <w:trHeight w:val="20"/>
        </w:trPr>
        <w:tc>
          <w:tcPr>
            <w:tcW w:w="3307" w:type="dxa"/>
            <w:vMerge/>
            <w:tcBorders>
              <w:left w:val="single" w:sz="4" w:space="0" w:color="000000"/>
              <w:right w:val="single" w:sz="4" w:space="0" w:color="000000"/>
            </w:tcBorders>
          </w:tcPr>
          <w:p w14:paraId="482ADCB5"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2F61F3C1"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BD11172" w14:textId="22227B3F"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2.3. Применять в практических ситуациях экономические методы, рассчитывать микроэкономические показатели, анализировать их, а также рынки ресурсов.</w:t>
            </w:r>
          </w:p>
        </w:tc>
      </w:tr>
      <w:tr w:rsidR="00B13A46" w:rsidRPr="00B13A46" w14:paraId="0422DAA7" w14:textId="77777777" w:rsidTr="00FD4836">
        <w:trPr>
          <w:trHeight w:val="20"/>
        </w:trPr>
        <w:tc>
          <w:tcPr>
            <w:tcW w:w="3307" w:type="dxa"/>
            <w:vMerge/>
            <w:tcBorders>
              <w:left w:val="single" w:sz="4" w:space="0" w:color="000000"/>
              <w:right w:val="single" w:sz="4" w:space="0" w:color="000000"/>
            </w:tcBorders>
          </w:tcPr>
          <w:p w14:paraId="32C33CB1"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06FC1C09"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0CC2E8F" w14:textId="2A1A15BF"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2.4. Определять основные экономические показатели работы организации, цены, заработную плату.</w:t>
            </w:r>
          </w:p>
        </w:tc>
      </w:tr>
      <w:tr w:rsidR="00B13A46" w:rsidRPr="00B13A46" w14:paraId="137EB696" w14:textId="77777777" w:rsidTr="00FD4836">
        <w:trPr>
          <w:trHeight w:val="20"/>
        </w:trPr>
        <w:tc>
          <w:tcPr>
            <w:tcW w:w="3307" w:type="dxa"/>
            <w:vMerge/>
            <w:tcBorders>
              <w:left w:val="single" w:sz="4" w:space="0" w:color="000000"/>
              <w:right w:val="single" w:sz="4" w:space="0" w:color="000000"/>
            </w:tcBorders>
          </w:tcPr>
          <w:p w14:paraId="1EF7347F"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0CA5C036"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4DCB8373" w14:textId="6DB98641"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2.5. Выявлять потребности, виды спроса и соответствующие им типы маркетинга для обеспечения целей организации, формировать спрос и стимулировать сбыт товаров.</w:t>
            </w:r>
          </w:p>
        </w:tc>
      </w:tr>
      <w:tr w:rsidR="00B13A46" w:rsidRPr="00B13A46" w14:paraId="26887182" w14:textId="77777777" w:rsidTr="00FD4836">
        <w:trPr>
          <w:trHeight w:val="58"/>
        </w:trPr>
        <w:tc>
          <w:tcPr>
            <w:tcW w:w="3307" w:type="dxa"/>
            <w:vMerge/>
            <w:tcBorders>
              <w:left w:val="single" w:sz="4" w:space="0" w:color="000000"/>
              <w:right w:val="single" w:sz="4" w:space="0" w:color="000000"/>
            </w:tcBorders>
          </w:tcPr>
          <w:p w14:paraId="7F2F49DE"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5431BE63"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361B5CF" w14:textId="74DDC73A"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2.6. Обосновывать целесообразность использования и применять маркетинговые коммуникации.</w:t>
            </w:r>
          </w:p>
        </w:tc>
      </w:tr>
      <w:tr w:rsidR="00B13A46" w:rsidRPr="00B13A46" w14:paraId="70588CB7" w14:textId="77777777" w:rsidTr="00FD4836">
        <w:trPr>
          <w:trHeight w:val="20"/>
        </w:trPr>
        <w:tc>
          <w:tcPr>
            <w:tcW w:w="3307" w:type="dxa"/>
            <w:vMerge/>
            <w:tcBorders>
              <w:left w:val="single" w:sz="4" w:space="0" w:color="000000"/>
              <w:right w:val="single" w:sz="4" w:space="0" w:color="000000"/>
            </w:tcBorders>
          </w:tcPr>
          <w:p w14:paraId="5B77619D"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0DE8B8A1"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33FF9DE1" w14:textId="70135CA7"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2.7. Участвовать в проведении маркетинговых исследований рынка, разработке и реализации маркетинговых решений.</w:t>
            </w:r>
          </w:p>
        </w:tc>
      </w:tr>
      <w:tr w:rsidR="00B13A46" w:rsidRPr="00B13A46" w14:paraId="1A71E8A8" w14:textId="77777777" w:rsidTr="00FD4836">
        <w:trPr>
          <w:trHeight w:val="20"/>
        </w:trPr>
        <w:tc>
          <w:tcPr>
            <w:tcW w:w="3307" w:type="dxa"/>
            <w:vMerge/>
            <w:tcBorders>
              <w:left w:val="single" w:sz="4" w:space="0" w:color="000000"/>
              <w:right w:val="single" w:sz="4" w:space="0" w:color="000000"/>
            </w:tcBorders>
          </w:tcPr>
          <w:p w14:paraId="0B7E3B2D"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04B0E58C"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162E82E" w14:textId="147827D3"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2.8. Реализовывать сбытовую политику организации в пределах своих должностных обязанностей, оценивать конкурентоспособность товаров и конкурентные преимущества организации.</w:t>
            </w:r>
          </w:p>
        </w:tc>
      </w:tr>
      <w:tr w:rsidR="00B13A46" w:rsidRPr="00B13A46" w14:paraId="28D16D8A" w14:textId="77777777" w:rsidTr="00FC34CF">
        <w:trPr>
          <w:trHeight w:val="20"/>
        </w:trPr>
        <w:tc>
          <w:tcPr>
            <w:tcW w:w="3307" w:type="dxa"/>
            <w:vMerge/>
            <w:tcBorders>
              <w:left w:val="single" w:sz="4" w:space="0" w:color="000000"/>
              <w:bottom w:val="single" w:sz="4" w:space="0" w:color="auto"/>
              <w:right w:val="single" w:sz="4" w:space="0" w:color="000000"/>
            </w:tcBorders>
          </w:tcPr>
          <w:p w14:paraId="1EE50ECE"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bottom w:val="single" w:sz="4" w:space="0" w:color="auto"/>
              <w:right w:val="single" w:sz="4" w:space="0" w:color="000000"/>
            </w:tcBorders>
          </w:tcPr>
          <w:p w14:paraId="5475B4C0"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42A40144" w14:textId="04605156"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2.9. Применять методы и приемы анализа финансово-хозяйственной деятельности при осуществлении коммерческой деятельности, осуществлять денежные расчеты с покупателями, составлять финансовые документы и отчеты.</w:t>
            </w:r>
          </w:p>
        </w:tc>
      </w:tr>
      <w:tr w:rsidR="00B13A46" w:rsidRPr="00B13A46" w14:paraId="70FAD3AD" w14:textId="77777777" w:rsidTr="00FD4836">
        <w:trPr>
          <w:trHeight w:val="20"/>
        </w:trPr>
        <w:tc>
          <w:tcPr>
            <w:tcW w:w="3307" w:type="dxa"/>
            <w:vMerge w:val="restart"/>
            <w:tcBorders>
              <w:left w:val="single" w:sz="4" w:space="0" w:color="000000"/>
              <w:right w:val="single" w:sz="4" w:space="0" w:color="000000"/>
            </w:tcBorders>
          </w:tcPr>
          <w:p w14:paraId="6DC43F89" w14:textId="008D33D6"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ВД.03 Управление ассортиментом, оценка качества и обеспечение сохраняемости товаров.</w:t>
            </w:r>
          </w:p>
          <w:p w14:paraId="1F66D428"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val="restart"/>
            <w:tcBorders>
              <w:left w:val="single" w:sz="4" w:space="0" w:color="000000"/>
              <w:right w:val="single" w:sz="4" w:space="0" w:color="000000"/>
            </w:tcBorders>
          </w:tcPr>
          <w:p w14:paraId="65581ED4" w14:textId="79E1F97E"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ПМ.03 Управление ассортиментом, оценка качества и обеспечение сохраняемости товаров.</w:t>
            </w:r>
          </w:p>
          <w:p w14:paraId="46E5B688"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75985B7D" w14:textId="1A794B97"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3.1. Участвовать в формировании ассортимента в соответствии с ассортиментной политикой организации, определять номенклатуру показателей качества товаров</w:t>
            </w:r>
          </w:p>
        </w:tc>
      </w:tr>
      <w:tr w:rsidR="00B13A46" w:rsidRPr="00B13A46" w14:paraId="4F779AA8" w14:textId="77777777" w:rsidTr="00FD4836">
        <w:trPr>
          <w:trHeight w:val="20"/>
        </w:trPr>
        <w:tc>
          <w:tcPr>
            <w:tcW w:w="3307" w:type="dxa"/>
            <w:vMerge/>
            <w:tcBorders>
              <w:left w:val="single" w:sz="4" w:space="0" w:color="000000"/>
              <w:right w:val="single" w:sz="4" w:space="0" w:color="000000"/>
            </w:tcBorders>
          </w:tcPr>
          <w:p w14:paraId="051611B4"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AB1CD34"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21A212D" w14:textId="13FCFDAD"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3.2. Рассчитывать товарные потери и реализовывать мероприятия по их предупреждению или списанию.</w:t>
            </w:r>
          </w:p>
        </w:tc>
      </w:tr>
      <w:tr w:rsidR="00B13A46" w:rsidRPr="00B13A46" w14:paraId="37E8AC27" w14:textId="77777777" w:rsidTr="00FD4836">
        <w:trPr>
          <w:trHeight w:val="20"/>
        </w:trPr>
        <w:tc>
          <w:tcPr>
            <w:tcW w:w="3307" w:type="dxa"/>
            <w:vMerge/>
            <w:tcBorders>
              <w:left w:val="single" w:sz="4" w:space="0" w:color="000000"/>
              <w:right w:val="single" w:sz="4" w:space="0" w:color="000000"/>
            </w:tcBorders>
          </w:tcPr>
          <w:p w14:paraId="6E535EAB"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0F63AF8C"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7E525736" w14:textId="1998BFA6"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3.3. Оценивать и расшифровывать маркировку в соответствии с установленными требованиями.</w:t>
            </w:r>
          </w:p>
        </w:tc>
      </w:tr>
      <w:tr w:rsidR="00B13A46" w:rsidRPr="00B13A46" w14:paraId="754189E0" w14:textId="77777777" w:rsidTr="00FD4836">
        <w:trPr>
          <w:trHeight w:val="20"/>
        </w:trPr>
        <w:tc>
          <w:tcPr>
            <w:tcW w:w="3307" w:type="dxa"/>
            <w:vMerge/>
            <w:tcBorders>
              <w:left w:val="single" w:sz="4" w:space="0" w:color="000000"/>
              <w:right w:val="single" w:sz="4" w:space="0" w:color="000000"/>
            </w:tcBorders>
          </w:tcPr>
          <w:p w14:paraId="3FD8D4D3"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7C69669C"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72926535" w14:textId="7AEE0DEA"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3.4. Классифицировать товары, идентифицировать их ассортиментную принадлежность, оценивать качество, диагностировать дефекты, определять градации качества.</w:t>
            </w:r>
          </w:p>
        </w:tc>
      </w:tr>
      <w:tr w:rsidR="00B13A46" w:rsidRPr="00B13A46" w14:paraId="06521A14" w14:textId="77777777" w:rsidTr="00FD4836">
        <w:trPr>
          <w:trHeight w:val="20"/>
        </w:trPr>
        <w:tc>
          <w:tcPr>
            <w:tcW w:w="3307" w:type="dxa"/>
            <w:vMerge/>
            <w:tcBorders>
              <w:left w:val="single" w:sz="4" w:space="0" w:color="000000"/>
              <w:right w:val="single" w:sz="4" w:space="0" w:color="000000"/>
            </w:tcBorders>
          </w:tcPr>
          <w:p w14:paraId="35E66626"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62E98ACE"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347EFA39" w14:textId="044C6809"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3.5. Контролировать условия и сроки хранения и транспортирования товаров, обеспечивать их сохраняемость, проверять соблюдение требований к оформлению сопроводительных документов.</w:t>
            </w:r>
          </w:p>
        </w:tc>
      </w:tr>
      <w:tr w:rsidR="00B13A46" w:rsidRPr="00B13A46" w14:paraId="3E257AC7" w14:textId="77777777" w:rsidTr="00FD4836">
        <w:trPr>
          <w:trHeight w:val="20"/>
        </w:trPr>
        <w:tc>
          <w:tcPr>
            <w:tcW w:w="3307" w:type="dxa"/>
            <w:vMerge/>
            <w:tcBorders>
              <w:left w:val="single" w:sz="4" w:space="0" w:color="000000"/>
              <w:right w:val="single" w:sz="4" w:space="0" w:color="000000"/>
            </w:tcBorders>
          </w:tcPr>
          <w:p w14:paraId="16BF1BAE"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C958E58"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0829F48" w14:textId="1BBDA234"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3.6. Обеспечивать соблюдение санитарно-эпидемиологических требований к товарам и упаковке, оценивать качество процессов в соответствии с установленными требованиями.</w:t>
            </w:r>
          </w:p>
        </w:tc>
      </w:tr>
      <w:tr w:rsidR="00B13A46" w:rsidRPr="00B13A46" w14:paraId="068C174D" w14:textId="77777777" w:rsidTr="00FD4836">
        <w:trPr>
          <w:trHeight w:val="20"/>
        </w:trPr>
        <w:tc>
          <w:tcPr>
            <w:tcW w:w="3307" w:type="dxa"/>
            <w:vMerge/>
            <w:tcBorders>
              <w:left w:val="single" w:sz="4" w:space="0" w:color="000000"/>
              <w:right w:val="single" w:sz="4" w:space="0" w:color="000000"/>
            </w:tcBorders>
          </w:tcPr>
          <w:p w14:paraId="3EE3F42B"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4A1AE139"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043F2C1D" w14:textId="22B5785B"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3.7. Производить измерения товаров и других объектов, переводить внесистемные единицы измерений в системные.</w:t>
            </w:r>
          </w:p>
        </w:tc>
      </w:tr>
      <w:tr w:rsidR="00B13A46" w:rsidRPr="00B13A46" w14:paraId="66E38EF7" w14:textId="77777777" w:rsidTr="00FC34CF">
        <w:trPr>
          <w:trHeight w:val="20"/>
        </w:trPr>
        <w:tc>
          <w:tcPr>
            <w:tcW w:w="3307" w:type="dxa"/>
            <w:vMerge/>
            <w:tcBorders>
              <w:left w:val="single" w:sz="4" w:space="0" w:color="000000"/>
              <w:bottom w:val="single" w:sz="4" w:space="0" w:color="auto"/>
              <w:right w:val="single" w:sz="4" w:space="0" w:color="000000"/>
            </w:tcBorders>
          </w:tcPr>
          <w:p w14:paraId="61EBAD6C"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bottom w:val="single" w:sz="4" w:space="0" w:color="auto"/>
              <w:right w:val="single" w:sz="4" w:space="0" w:color="000000"/>
            </w:tcBorders>
          </w:tcPr>
          <w:p w14:paraId="2968E4B3" w14:textId="77777777" w:rsidR="00B13A46" w:rsidRPr="00B13A46" w:rsidRDefault="00B13A46" w:rsidP="00B13A4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381A600C" w14:textId="084613CF" w:rsidR="00B13A46" w:rsidRPr="00B13A46" w:rsidRDefault="00B13A46" w:rsidP="00B13A46">
            <w:pPr>
              <w:autoSpaceDE w:val="0"/>
              <w:autoSpaceDN w:val="0"/>
              <w:adjustRightInd w:val="0"/>
              <w:rPr>
                <w:rFonts w:ascii="Times New Roman" w:hAnsi="Times New Roman" w:cs="Times New Roman"/>
                <w:sz w:val="24"/>
                <w:szCs w:val="24"/>
              </w:rPr>
            </w:pPr>
            <w:r w:rsidRPr="00B13A46">
              <w:rPr>
                <w:rFonts w:ascii="Times New Roman" w:hAnsi="Times New Roman" w:cs="Times New Roman"/>
                <w:sz w:val="24"/>
                <w:szCs w:val="24"/>
              </w:rPr>
              <w:t>ПК 3.8. Работать с документами по подтверждению соответствия, принимать участие в мероприятиях по контролю.</w:t>
            </w:r>
          </w:p>
        </w:tc>
      </w:tr>
      <w:tr w:rsidR="00FD4836" w:rsidRPr="00B13A46" w14:paraId="352DB786" w14:textId="77777777" w:rsidTr="00FC34CF">
        <w:trPr>
          <w:trHeight w:val="20"/>
        </w:trPr>
        <w:tc>
          <w:tcPr>
            <w:tcW w:w="3307" w:type="dxa"/>
            <w:tcBorders>
              <w:left w:val="single" w:sz="4" w:space="0" w:color="000000"/>
              <w:bottom w:val="single" w:sz="4" w:space="0" w:color="auto"/>
              <w:right w:val="single" w:sz="4" w:space="0" w:color="000000"/>
            </w:tcBorders>
          </w:tcPr>
          <w:p w14:paraId="11344A74" w14:textId="2CA8A43E" w:rsidR="00FD4836" w:rsidRPr="00B13A46" w:rsidRDefault="0048286A" w:rsidP="00B13A46">
            <w:pPr>
              <w:autoSpaceDE w:val="0"/>
              <w:autoSpaceDN w:val="0"/>
              <w:adjustRightInd w:val="0"/>
              <w:rPr>
                <w:rFonts w:ascii="Times New Roman" w:eastAsia="Times New Roman" w:hAnsi="Times New Roman" w:cs="Times New Roman"/>
                <w:color w:val="000000"/>
                <w:sz w:val="24"/>
                <w:szCs w:val="24"/>
                <w:lang w:eastAsia="zh-CN"/>
              </w:rPr>
            </w:pPr>
            <w:r w:rsidRPr="00B13A46">
              <w:rPr>
                <w:rFonts w:ascii="Times New Roman" w:hAnsi="Times New Roman" w:cs="Times New Roman"/>
                <w:sz w:val="24"/>
                <w:szCs w:val="24"/>
              </w:rPr>
              <w:t>ВД.04 Выполнение работ по одной или нескольким профессиям рабочих, должностям служащих.</w:t>
            </w:r>
          </w:p>
        </w:tc>
        <w:tc>
          <w:tcPr>
            <w:tcW w:w="3308" w:type="dxa"/>
            <w:tcBorders>
              <w:left w:val="single" w:sz="4" w:space="0" w:color="000000"/>
              <w:bottom w:val="single" w:sz="4" w:space="0" w:color="auto"/>
              <w:right w:val="single" w:sz="4" w:space="0" w:color="000000"/>
            </w:tcBorders>
          </w:tcPr>
          <w:p w14:paraId="1E18F944" w14:textId="5CB1B896" w:rsidR="00FD4836" w:rsidRPr="00B13A46" w:rsidRDefault="0048286A" w:rsidP="00B13A46">
            <w:pPr>
              <w:autoSpaceDE w:val="0"/>
              <w:autoSpaceDN w:val="0"/>
              <w:adjustRightInd w:val="0"/>
              <w:rPr>
                <w:rFonts w:ascii="Times New Roman" w:eastAsia="Times New Roman" w:hAnsi="Times New Roman" w:cs="Times New Roman"/>
                <w:color w:val="000000"/>
                <w:sz w:val="24"/>
                <w:szCs w:val="24"/>
                <w:lang w:eastAsia="zh-CN"/>
              </w:rPr>
            </w:pPr>
            <w:r w:rsidRPr="00B13A46">
              <w:rPr>
                <w:rFonts w:ascii="Times New Roman" w:hAnsi="Times New Roman" w:cs="Times New Roman"/>
                <w:sz w:val="24"/>
                <w:szCs w:val="24"/>
              </w:rPr>
              <w:t>ПМ.04 Выполнение работ по одной или нескольким профессиям рабочих, должностям служащих.</w:t>
            </w:r>
          </w:p>
        </w:tc>
        <w:tc>
          <w:tcPr>
            <w:tcW w:w="3308" w:type="dxa"/>
            <w:tcBorders>
              <w:top w:val="single" w:sz="4" w:space="0" w:color="auto"/>
              <w:left w:val="single" w:sz="4" w:space="0" w:color="000000"/>
              <w:bottom w:val="single" w:sz="4" w:space="0" w:color="auto"/>
              <w:right w:val="single" w:sz="4" w:space="0" w:color="auto"/>
            </w:tcBorders>
          </w:tcPr>
          <w:p w14:paraId="3F1F773A" w14:textId="77777777" w:rsidR="00FD4836" w:rsidRPr="00B13A46" w:rsidRDefault="00FD4836" w:rsidP="00B13A46">
            <w:pPr>
              <w:autoSpaceDE w:val="0"/>
              <w:autoSpaceDN w:val="0"/>
              <w:adjustRightInd w:val="0"/>
              <w:rPr>
                <w:rFonts w:ascii="Times New Roman" w:hAnsi="Times New Roman" w:cs="Times New Roman"/>
                <w:sz w:val="24"/>
                <w:szCs w:val="24"/>
              </w:rPr>
            </w:pPr>
          </w:p>
        </w:tc>
      </w:tr>
    </w:tbl>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3EB5977F" w:rsidR="0051713F"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28D6A200" w14:textId="77777777" w:rsidR="00B13A46" w:rsidRPr="00985111" w:rsidRDefault="00B13A46" w:rsidP="00B13A46">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4D11A587" w14:textId="77777777" w:rsidR="00B13A46" w:rsidRPr="00985111" w:rsidRDefault="00B13A46" w:rsidP="00B13A46">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3908097B" w14:textId="77777777" w:rsidR="00B13A46" w:rsidRPr="00985111" w:rsidRDefault="00B13A46" w:rsidP="00B13A46">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04607A92" w14:textId="77777777" w:rsidR="00B13A46" w:rsidRPr="00985111" w:rsidRDefault="00B13A46" w:rsidP="00B13A46">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044AE013" w14:textId="77777777" w:rsidR="00B13A46" w:rsidRPr="00985111" w:rsidRDefault="00B13A46" w:rsidP="00B13A4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4782F2BF" w14:textId="77777777" w:rsidR="00B13A46" w:rsidRPr="00985111" w:rsidRDefault="00B13A46" w:rsidP="00B13A46">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05A76BEC" w14:textId="77777777" w:rsidR="00B13A46" w:rsidRPr="00985111" w:rsidRDefault="00B13A46" w:rsidP="00B13A46">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02E3EABF" w14:textId="77777777" w:rsidR="00B13A46" w:rsidRPr="005F59C7" w:rsidRDefault="00B13A46" w:rsidP="00B13A46">
      <w:pPr>
        <w:suppressAutoHyphens/>
        <w:ind w:firstLine="709"/>
        <w:contextualSpacing/>
        <w:jc w:val="both"/>
        <w:rPr>
          <w:rFonts w:ascii="Times New Roman" w:eastAsia="Times New Roman" w:hAnsi="Times New Roman" w:cs="Times New Roman"/>
          <w:i/>
          <w:sz w:val="24"/>
          <w:szCs w:val="24"/>
          <w:lang w:eastAsia="zh-CN"/>
        </w:rPr>
      </w:pPr>
    </w:p>
    <w:p w14:paraId="7CB142BA" w14:textId="77777777" w:rsidR="00B13A46" w:rsidRPr="00985111" w:rsidRDefault="00B13A46" w:rsidP="00B13A4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3759D342" w14:textId="77777777" w:rsidR="00B13A46" w:rsidRPr="00985111" w:rsidRDefault="00B13A46" w:rsidP="00B13A4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0C0A54EF" w14:textId="77777777" w:rsidR="00B13A46" w:rsidRPr="005F59C7" w:rsidRDefault="00B13A46" w:rsidP="00B13A46">
      <w:pPr>
        <w:suppressAutoHyphens/>
        <w:ind w:firstLine="709"/>
        <w:contextualSpacing/>
        <w:jc w:val="both"/>
        <w:rPr>
          <w:rFonts w:ascii="Times New Roman" w:eastAsia="Times New Roman" w:hAnsi="Times New Roman" w:cs="Times New Roman"/>
          <w:i/>
          <w:iCs/>
          <w:sz w:val="24"/>
          <w:szCs w:val="24"/>
          <w:lang w:eastAsia="zh-CN"/>
        </w:rPr>
      </w:pPr>
    </w:p>
    <w:p w14:paraId="03691305" w14:textId="77777777" w:rsidR="00B13A46" w:rsidRPr="00985111" w:rsidRDefault="00B13A46" w:rsidP="00B13A4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710B5126" w14:textId="77777777" w:rsidR="00B13A46" w:rsidRPr="00985111" w:rsidRDefault="00B13A46" w:rsidP="00B13A4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A3510B2" w14:textId="77777777" w:rsidR="00B13A46" w:rsidRPr="00985111" w:rsidRDefault="00B13A46" w:rsidP="00B13A46">
      <w:pPr>
        <w:suppressAutoHyphens/>
        <w:ind w:firstLine="709"/>
        <w:contextualSpacing/>
        <w:jc w:val="both"/>
        <w:rPr>
          <w:rFonts w:ascii="Times New Roman" w:eastAsia="Times New Roman" w:hAnsi="Times New Roman" w:cs="Times New Roman"/>
          <w:i/>
          <w:iCs/>
          <w:sz w:val="24"/>
          <w:szCs w:val="24"/>
          <w:lang w:eastAsia="zh-CN"/>
        </w:rPr>
      </w:pPr>
    </w:p>
    <w:p w14:paraId="40CE5A1A" w14:textId="77777777" w:rsidR="00B13A46" w:rsidRPr="00985111" w:rsidRDefault="00B13A46" w:rsidP="00B13A4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47635E54" w14:textId="77777777" w:rsidR="00B13A46" w:rsidRPr="00985111" w:rsidRDefault="00B13A46" w:rsidP="00B13A4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4A268FE9" w14:textId="77777777" w:rsidR="00B13A46" w:rsidRPr="005F59C7" w:rsidRDefault="00B13A46" w:rsidP="00B13A46">
      <w:pPr>
        <w:suppressAutoHyphens/>
        <w:ind w:firstLine="709"/>
        <w:contextualSpacing/>
        <w:jc w:val="both"/>
        <w:rPr>
          <w:rFonts w:ascii="Times New Roman" w:eastAsia="Times New Roman" w:hAnsi="Times New Roman" w:cs="Times New Roman"/>
          <w:i/>
          <w:iCs/>
          <w:sz w:val="24"/>
          <w:szCs w:val="24"/>
          <w:lang w:eastAsia="zh-CN"/>
        </w:rPr>
      </w:pPr>
    </w:p>
    <w:p w14:paraId="446BBDDA" w14:textId="77777777" w:rsidR="00B13A46" w:rsidRPr="00985111" w:rsidRDefault="00B13A46" w:rsidP="00B13A4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745F36B9" w14:textId="77777777" w:rsidR="00B13A46" w:rsidRPr="00985111" w:rsidRDefault="00B13A46" w:rsidP="00B13A4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lastRenderedPageBreak/>
        <w:t>___</w:t>
      </w:r>
    </w:p>
    <w:p w14:paraId="5781C7B0" w14:textId="77777777" w:rsidR="00B13A46" w:rsidRPr="005F59C7" w:rsidRDefault="00B13A46" w:rsidP="0051713F">
      <w:pPr>
        <w:suppressAutoHyphens/>
        <w:jc w:val="both"/>
        <w:rPr>
          <w:rFonts w:ascii="Times New Roman" w:eastAsia="Times New Roman" w:hAnsi="Times New Roman" w:cs="Times New Roman"/>
          <w:sz w:val="24"/>
          <w:szCs w:val="24"/>
          <w:shd w:val="clear" w:color="auto" w:fill="FFFFFF"/>
          <w:lang w:eastAsia="zh-CN"/>
        </w:rPr>
      </w:pPr>
    </w:p>
    <w:sectPr w:rsidR="00B13A46"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8B7EF6E8"/>
    <w:lvl w:ilvl="0">
      <w:start w:val="1"/>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75A246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6F57"/>
    <w:rsid w:val="00280ABA"/>
    <w:rsid w:val="00284E57"/>
    <w:rsid w:val="00286EA2"/>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8286A"/>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34CA"/>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645A"/>
    <w:rsid w:val="00A52C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3A46"/>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67F6"/>
    <w:rsid w:val="00FA77B1"/>
    <w:rsid w:val="00FA7DCC"/>
    <w:rsid w:val="00FB2082"/>
    <w:rsid w:val="00FB371B"/>
    <w:rsid w:val="00FC1BE0"/>
    <w:rsid w:val="00FC34CF"/>
    <w:rsid w:val="00FC6123"/>
    <w:rsid w:val="00FD01E7"/>
    <w:rsid w:val="00FD0E3A"/>
    <w:rsid w:val="00FD2187"/>
    <w:rsid w:val="00FD4836"/>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465140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14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1739</Words>
  <Characters>9915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9</cp:revision>
  <cp:lastPrinted>2023-04-28T08:44:00Z</cp:lastPrinted>
  <dcterms:created xsi:type="dcterms:W3CDTF">2023-07-10T09:53:00Z</dcterms:created>
  <dcterms:modified xsi:type="dcterms:W3CDTF">2023-09-29T12:22:00Z</dcterms:modified>
</cp:coreProperties>
</file>