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000000"/>
          <w:rtl w:val="0"/>
        </w:rPr>
        <w:t xml:space="preserve">к ПООП по профессии</w:t>
        <w:br w:type="textWrapping"/>
        <w:t xml:space="preserve">54.01.20 графический дизайнер</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ПРИМЕРНАЯ РАБОЧАЯ ПРОГРАММА УЧЕБНОЙ ДИСЦИПЛИНЫ</w:t>
      </w:r>
    </w:p>
    <w:p w:rsidR="00000000" w:rsidDel="00000000" w:rsidP="00000000" w:rsidRDefault="00000000" w:rsidRPr="00000000" w14:paraId="00000013">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ОП.0Х 3D-ГРАФИКА</w:t>
      </w:r>
    </w:p>
    <w:p w:rsidR="00000000" w:rsidDel="00000000" w:rsidP="00000000" w:rsidRDefault="00000000" w:rsidRPr="00000000" w14:paraId="000000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2A">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tl w:val="0"/>
        </w:rPr>
      </w:r>
    </w:p>
    <w:tbl>
      <w:tblPr>
        <w:tblStyle w:val="Table1"/>
        <w:tblW w:w="9354.0" w:type="dxa"/>
        <w:jc w:val="left"/>
        <w:tblLayout w:type="fixed"/>
        <w:tblLook w:val="0000"/>
      </w:tblPr>
      <w:tblGrid>
        <w:gridCol w:w="7505"/>
        <w:gridCol w:w="1849"/>
        <w:tblGridChange w:id="0">
          <w:tblGrid>
            <w:gridCol w:w="7505"/>
            <w:gridCol w:w="1849"/>
          </w:tblGrid>
        </w:tblGridChange>
      </w:tblGrid>
      <w:tr>
        <w:trPr>
          <w:cantSplit w:val="0"/>
          <w:tblHeader w:val="0"/>
        </w:trPr>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7">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УЧЕБНОЙ ДИСЦИПЛИНЫ ОП.0Х 3D-ГРАФИКА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ind w:firstLine="567"/>
        <w:jc w:val="both"/>
        <w:rPr>
          <w:rFonts w:ascii="Times New Roman" w:cs="Times New Roman" w:eastAsia="Times New Roman" w:hAnsi="Times New Roman"/>
          <w:color w:val="000000"/>
        </w:rPr>
      </w:pPr>
      <w:bookmarkStart w:colFirst="0" w:colLast="0" w:name="_heading=h.30j0zll" w:id="1"/>
      <w:bookmarkEnd w:id="1"/>
      <w:r w:rsidDel="00000000" w:rsidR="00000000" w:rsidRPr="00000000">
        <w:rPr>
          <w:rFonts w:ascii="Times New Roman" w:cs="Times New Roman" w:eastAsia="Times New Roman" w:hAnsi="Times New Roman"/>
          <w:color w:val="000000"/>
          <w:rtl w:val="0"/>
        </w:rPr>
        <w:t xml:space="preserve">Учебная дисциплина «ОП.0Х 3Д-графика» является вариативной частью общепрофессионального цикла примерной основной образовательной программы в соответствии с ФГОС по профессии 54.01.20 графический дизайнер.</w:t>
      </w:r>
    </w:p>
    <w:p w:rsidR="00000000" w:rsidDel="00000000" w:rsidP="00000000" w:rsidRDefault="00000000" w:rsidRPr="00000000" w14:paraId="00000053">
      <w:pPr>
        <w:ind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4, ОК 9, ПК Х.4.</w:t>
      </w:r>
    </w:p>
    <w:p w:rsidR="00000000" w:rsidDel="00000000" w:rsidP="00000000" w:rsidRDefault="00000000" w:rsidRPr="00000000" w14:paraId="0000005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5">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56">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5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5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5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 </w:t>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Организовывать работу коллектива и команды;</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Взаимодействовать с коллегами, руководством, клиентами в ходе профессиональной деятельности.</w:t>
            </w:r>
            <w:r w:rsidDel="00000000" w:rsidR="00000000" w:rsidRPr="00000000">
              <w:rPr>
                <w:rtl w:val="0"/>
              </w:rPr>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Основы проектной деятельности.</w:t>
            </w: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 </w:t>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tc>
        <w:tc>
          <w:tcPr/>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нормативно-правовой документации</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tc>
      </w:tr>
      <w:tr>
        <w:trPr>
          <w:cantSplit w:val="0"/>
          <w:trHeight w:val="637" w:hRule="atLeast"/>
          <w:tblHeader w:val="0"/>
        </w:trPr>
        <w:tc>
          <w:tcPr/>
          <w:p w:rsidR="00000000" w:rsidDel="00000000" w:rsidP="00000000" w:rsidRDefault="00000000" w:rsidRPr="00000000" w14:paraId="0000006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Х.4</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Создавать и редактировать трехмерные графические изображения, выполнять типовые действия с объектами</w:t>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Основы проектирования объектов дизайна в трехмерной сцене</w:t>
            </w:r>
          </w:p>
        </w:tc>
      </w:tr>
    </w:tbl>
    <w:p w:rsidR="00000000" w:rsidDel="00000000" w:rsidP="00000000" w:rsidRDefault="00000000" w:rsidRPr="00000000" w14:paraId="0000006C">
      <w:pPr>
        <w:jc w:val="both"/>
        <w:rPr/>
        <w:sectPr>
          <w:footerReference r:id="rId8" w:type="default"/>
          <w:footerReference r:id="rId9"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6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F">
      <w:pPr>
        <w:spacing w:line="360" w:lineRule="auto"/>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7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7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7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7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rPr>
          <w:cantSplit w:val="0"/>
          <w:trHeight w:val="490" w:hRule="atLeast"/>
          <w:tblHeader w:val="0"/>
        </w:trPr>
        <w:tc>
          <w:tcPr>
            <w:gridSpan w:val="2"/>
            <w:vAlign w:val="center"/>
          </w:tcPr>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490" w:hRule="atLeast"/>
          <w:tblHeader w:val="0"/>
        </w:trPr>
        <w:tc>
          <w:tcPr>
            <w:vAlign w:val="center"/>
          </w:tcPr>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7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7F">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80">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1">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2">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8"/>
          <w:szCs w:val="28"/>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84">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9497"/>
        <w:gridCol w:w="1701"/>
        <w:gridCol w:w="1701"/>
        <w:tblGridChange w:id="0">
          <w:tblGrid>
            <w:gridCol w:w="2235"/>
            <w:gridCol w:w="9497"/>
            <w:gridCol w:w="1701"/>
            <w:gridCol w:w="1701"/>
          </w:tblGrid>
        </w:tblGridChange>
      </w:tblGrid>
      <w:tr>
        <w:trPr>
          <w:cantSplit w:val="0"/>
          <w:trHeight w:val="20" w:hRule="atLeast"/>
          <w:tblHeader w:val="0"/>
        </w:trPr>
        <w:tc>
          <w:tcPr/>
          <w:p w:rsidR="00000000" w:rsidDel="00000000" w:rsidP="00000000" w:rsidRDefault="00000000" w:rsidRPr="00000000" w14:paraId="0000008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w:t>
            </w:r>
            <w:r w:rsidDel="00000000" w:rsidR="00000000" w:rsidRPr="00000000">
              <w:rPr>
                <w:rtl w:val="0"/>
              </w:rPr>
            </w:r>
          </w:p>
        </w:tc>
        <w:tc>
          <w:tcPr/>
          <w:p w:rsidR="00000000" w:rsidDel="00000000" w:rsidP="00000000" w:rsidRDefault="00000000" w:rsidRPr="00000000" w14:paraId="0000008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и практические работы, самостоятельная работа обучающихся.</w:t>
            </w:r>
            <w:r w:rsidDel="00000000" w:rsidR="00000000" w:rsidRPr="00000000">
              <w:rPr>
                <w:rtl w:val="0"/>
              </w:rPr>
            </w:r>
          </w:p>
        </w:tc>
        <w:tc>
          <w:tcPr/>
          <w:p w:rsidR="00000000" w:rsidDel="00000000" w:rsidP="00000000" w:rsidRDefault="00000000" w:rsidRPr="00000000" w14:paraId="0000008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Объем, ак. ч /</w:t>
            </w:r>
          </w:p>
          <w:p w:rsidR="00000000" w:rsidDel="00000000" w:rsidP="00000000" w:rsidRDefault="00000000" w:rsidRPr="00000000" w14:paraId="000000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w:t>
            </w:r>
          </w:p>
          <w:p w:rsidR="00000000" w:rsidDel="00000000" w:rsidP="00000000" w:rsidRDefault="00000000" w:rsidRPr="00000000" w14:paraId="0000008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форме практической подготовки, ак. ч</w:t>
            </w:r>
          </w:p>
        </w:tc>
        <w:tc>
          <w:tcPr/>
          <w:p w:rsidR="00000000" w:rsidDel="00000000" w:rsidP="00000000" w:rsidRDefault="00000000" w:rsidRPr="00000000" w14:paraId="000000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Коды компетенций и личностных результатов, формированию которых способствует элемент программы</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8B">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1</w:t>
            </w:r>
            <w:r w:rsidDel="00000000" w:rsidR="00000000" w:rsidRPr="00000000">
              <w:rPr>
                <w:rtl w:val="0"/>
              </w:rPr>
            </w:r>
          </w:p>
        </w:tc>
        <w:tc>
          <w:tcPr>
            <w:vAlign w:val="center"/>
          </w:tcPr>
          <w:p w:rsidR="00000000" w:rsidDel="00000000" w:rsidP="00000000" w:rsidRDefault="00000000" w:rsidRPr="00000000" w14:paraId="0000008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08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3</w:t>
            </w:r>
            <w:r w:rsidDel="00000000" w:rsidR="00000000" w:rsidRPr="00000000">
              <w:rPr>
                <w:rtl w:val="0"/>
              </w:rPr>
            </w:r>
          </w:p>
        </w:tc>
        <w:tc>
          <w:tcPr>
            <w:shd w:fill="ffffff" w:val="clear"/>
          </w:tcPr>
          <w:p w:rsidR="00000000" w:rsidDel="00000000" w:rsidP="00000000" w:rsidRDefault="00000000" w:rsidRPr="00000000" w14:paraId="000000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4</w:t>
            </w:r>
          </w:p>
        </w:tc>
      </w:tr>
      <w:tr>
        <w:trPr>
          <w:cantSplit w:val="0"/>
          <w:trHeight w:val="20" w:hRule="atLeast"/>
          <w:tblHeader w:val="0"/>
        </w:trPr>
        <w:tc>
          <w:tcPr>
            <w:gridSpan w:val="2"/>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Раздел 1. 3D-ГРАФИКА</w:t>
            </w:r>
          </w:p>
        </w:tc>
        <w:tc>
          <w:tcPr>
            <w:shd w:fill="ffffff" w:val="clear"/>
            <w:vAlign w:val="center"/>
          </w:tcPr>
          <w:p w:rsidR="00000000" w:rsidDel="00000000" w:rsidP="00000000" w:rsidRDefault="00000000" w:rsidRPr="00000000" w14:paraId="0000009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c>
          <w:tcPr>
            <w:shd w:fill="ffffff" w:val="clear"/>
          </w:tcPr>
          <w:p w:rsidR="00000000" w:rsidDel="00000000" w:rsidP="00000000" w:rsidRDefault="00000000" w:rsidRPr="00000000" w14:paraId="0000009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Тема 1. </w:t>
            </w: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Введение</w:t>
            </w:r>
            <w:r w:rsidDel="00000000" w:rsidR="00000000" w:rsidRPr="00000000">
              <w:rPr>
                <w:rtl w:val="0"/>
              </w:rPr>
            </w:r>
          </w:p>
        </w:tc>
        <w:tc>
          <w:tcPr/>
          <w:p w:rsidR="00000000" w:rsidDel="00000000" w:rsidP="00000000" w:rsidRDefault="00000000" w:rsidRPr="00000000" w14:paraId="000000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shd w:fill="ffffff" w:val="clear"/>
          </w:tcPr>
          <w:p w:rsidR="00000000" w:rsidDel="00000000" w:rsidP="00000000" w:rsidRDefault="00000000" w:rsidRPr="00000000" w14:paraId="0000009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sz w:val="22"/>
                <w:szCs w:val="22"/>
                <w:rtl w:val="0"/>
              </w:rPr>
              <w:t xml:space="preserve">2</w:t>
            </w:r>
            <w:r w:rsidDel="00000000" w:rsidR="00000000" w:rsidRPr="00000000">
              <w:rPr>
                <w:rtl w:val="0"/>
              </w:rPr>
            </w:r>
          </w:p>
        </w:tc>
        <w:tc>
          <w:tcPr>
            <w:vMerge w:val="restart"/>
            <w:shd w:fill="ffffff" w:val="clear"/>
          </w:tcPr>
          <w:p w:rsidR="00000000" w:rsidDel="00000000" w:rsidP="00000000" w:rsidRDefault="00000000" w:rsidRPr="00000000" w14:paraId="0000009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Введение в 3D-графику. Области использования и назначение. Основные понятия 3D-графики</w:t>
            </w:r>
          </w:p>
        </w:tc>
        <w:tc>
          <w:tcPr>
            <w:vMerge w:val="continue"/>
            <w:shd w:fill="ffffff"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p w:rsidR="00000000" w:rsidDel="00000000" w:rsidP="00000000" w:rsidRDefault="00000000" w:rsidRPr="00000000" w14:paraId="0000009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p>
        </w:tc>
        <w:tc>
          <w:tcPr>
            <w:shd w:fill="ffffff" w:val="clear"/>
            <w:vAlign w:val="center"/>
          </w:tcPr>
          <w:p w:rsidR="00000000" w:rsidDel="00000000" w:rsidP="00000000" w:rsidRDefault="00000000" w:rsidRPr="00000000" w14:paraId="0000009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w:t>
            </w:r>
            <w:r w:rsidDel="00000000" w:rsidR="00000000" w:rsidRPr="00000000">
              <w:rPr>
                <w:rtl w:val="0"/>
              </w:rPr>
            </w:r>
          </w:p>
        </w:tc>
        <w:tc>
          <w:tcPr>
            <w:vMerge w:val="continue"/>
            <w:shd w:fill="ffffff"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0A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Опрос по основным понятиям</w:t>
            </w:r>
          </w:p>
        </w:tc>
        <w:tc>
          <w:tcPr>
            <w:shd w:fill="ffffff" w:val="clear"/>
            <w:vAlign w:val="center"/>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192" w:hRule="atLeast"/>
          <w:tblHeader w:val="0"/>
        </w:trPr>
        <w:tc>
          <w:tcPr>
            <w:vMerge w:val="restart"/>
          </w:tcPr>
          <w:p w:rsidR="00000000" w:rsidDel="00000000" w:rsidP="00000000" w:rsidRDefault="00000000" w:rsidRPr="00000000" w14:paraId="000000A8">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2. Основы интерфейса программы</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restart"/>
            <w:shd w:fill="ffffff" w:val="clea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Создание объектов</w:t>
            </w:r>
            <w:r w:rsidDel="00000000" w:rsidR="00000000" w:rsidRPr="00000000">
              <w:rPr>
                <w:rtl w:val="0"/>
              </w:rPr>
            </w:r>
          </w:p>
        </w:tc>
        <w:tc>
          <w:tcPr>
            <w:vMerge w:val="continue"/>
            <w:shd w:fill="ffffff" w:val="cle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c>
          <w:tcPr>
            <w:vMerge w:val="continue"/>
            <w:shd w:fill="ffffff"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«Настройка рабочей среды. Создание комбинаций из простых объектов».</w:t>
            </w:r>
          </w:p>
        </w:tc>
        <w:tc>
          <w:tcPr>
            <w:shd w:fill="ffffff" w:val="clear"/>
            <w:vAlign w:val="cente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tc>
        <w:tc>
          <w:tcPr>
            <w:vMerge w:val="continue"/>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highlight w:val="yellow"/>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B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 Базовые принципы работы</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r w:rsidDel="00000000" w:rsidR="00000000" w:rsidRPr="00000000">
              <w:rPr>
                <w:rtl w:val="0"/>
              </w:rPr>
            </w:r>
          </w:p>
        </w:tc>
        <w:tc>
          <w:tcPr>
            <w:vMerge w:val="restart"/>
            <w:shd w:fill="ffffff" w:val="clear"/>
            <w:vAlign w:val="cente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restart"/>
            <w:shd w:fill="ffffff" w:val="clear"/>
          </w:tcPr>
          <w:p w:rsidR="00000000" w:rsidDel="00000000" w:rsidP="00000000" w:rsidRDefault="00000000" w:rsidRPr="00000000" w14:paraId="000000C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Основы моделирования</w:t>
            </w:r>
            <w:r w:rsidDel="00000000" w:rsidR="00000000" w:rsidRPr="00000000">
              <w:rPr>
                <w:rtl w:val="0"/>
              </w:rPr>
            </w:r>
          </w:p>
        </w:tc>
        <w:tc>
          <w:tcPr>
            <w:vMerge w:val="continue"/>
            <w:shd w:fill="ffffff"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C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«Моделирование сложных объектов сцены».</w:t>
            </w:r>
            <w:r w:rsidDel="00000000" w:rsidR="00000000" w:rsidRPr="00000000">
              <w:rPr>
                <w:rtl w:val="0"/>
              </w:rPr>
            </w:r>
          </w:p>
        </w:tc>
        <w:tc>
          <w:tcPr>
            <w:shd w:fill="ffffff" w:val="clear"/>
            <w:vAlign w:val="center"/>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D2">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4. Методы работы с материалами и текстурами</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restart"/>
            <w:shd w:fill="ffffff" w:val="clear"/>
          </w:tcPr>
          <w:p w:rsidR="00000000" w:rsidDel="00000000" w:rsidP="00000000" w:rsidRDefault="00000000" w:rsidRPr="00000000" w14:paraId="000000D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Материалы и текстуры объектов</w:t>
            </w:r>
            <w:r w:rsidDel="00000000" w:rsidR="00000000" w:rsidRPr="00000000">
              <w:rPr>
                <w:rtl w:val="0"/>
              </w:rPr>
            </w:r>
          </w:p>
        </w:tc>
        <w:tc>
          <w:tcPr>
            <w:vMerge w:val="continue"/>
            <w:shd w:fill="ffffff"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«Настройка материалов и текстур для созданных объектов».</w:t>
            </w:r>
            <w:r w:rsidDel="00000000" w:rsidR="00000000" w:rsidRPr="00000000">
              <w:rPr>
                <w:rtl w:val="0"/>
              </w:rPr>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E7">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5. Приемы создания объемных форм</w:t>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p w:rsidR="00000000" w:rsidDel="00000000" w:rsidP="00000000" w:rsidRDefault="00000000" w:rsidRPr="00000000" w14:paraId="000000E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tc>
        <w:tc>
          <w:tcPr>
            <w:vMerge w:val="restart"/>
            <w:shd w:fill="ffffff" w:val="clear"/>
          </w:tcPr>
          <w:p w:rsidR="00000000" w:rsidDel="00000000" w:rsidP="00000000" w:rsidRDefault="00000000" w:rsidRPr="00000000" w14:paraId="000000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Скульптинг</w:t>
            </w:r>
            <w:r w:rsidDel="00000000" w:rsidR="00000000" w:rsidRPr="00000000">
              <w:rPr>
                <w:rtl w:val="0"/>
              </w:rPr>
            </w:r>
          </w:p>
        </w:tc>
        <w:tc>
          <w:tcPr>
            <w:vMerge w:val="continue"/>
            <w:shd w:fill="ffffff"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0F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8</w:t>
            </w:r>
            <w:r w:rsidDel="00000000" w:rsidR="00000000" w:rsidRPr="00000000">
              <w:rPr>
                <w:rtl w:val="0"/>
              </w:rPr>
            </w:r>
          </w:p>
        </w:tc>
        <w:tc>
          <w:tcPr>
            <w:vMerge w:val="continue"/>
            <w:shd w:fill="ffffff"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«Создание модели персонажа».</w:t>
            </w:r>
          </w:p>
        </w:tc>
        <w:tc>
          <w:tcPr>
            <w:shd w:fill="ffffff" w:val="clear"/>
            <w:vAlign w:val="center"/>
          </w:tcPr>
          <w:p w:rsidR="00000000" w:rsidDel="00000000" w:rsidP="00000000" w:rsidRDefault="00000000" w:rsidRPr="00000000" w14:paraId="000000F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Практическая работа «Создание скелета персонажа».</w:t>
            </w:r>
          </w:p>
        </w:tc>
        <w:tc>
          <w:tcPr>
            <w:shd w:fill="ffffff" w:val="clear"/>
            <w:vAlign w:val="cente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Практическая работа «Текстурирование персонажа».</w:t>
            </w:r>
          </w:p>
        </w:tc>
        <w:tc>
          <w:tcPr>
            <w:shd w:fill="ffffff" w:val="clear"/>
            <w:vAlign w:val="cente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Практическая работа «Добавление персонажа в ранее созданную локацию и получение визуализации».</w:t>
            </w:r>
          </w:p>
        </w:tc>
        <w:tc>
          <w:tcPr>
            <w:shd w:fill="ffffff" w:val="clear"/>
            <w:vAlign w:val="center"/>
          </w:tcPr>
          <w:p w:rsidR="00000000" w:rsidDel="00000000" w:rsidP="00000000" w:rsidRDefault="00000000" w:rsidRPr="00000000" w14:paraId="0000010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0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418" w:hRule="atLeast"/>
          <w:tblHeader w:val="0"/>
        </w:trPr>
        <w:tc>
          <w:tcPr>
            <w:vMerge w:val="restart"/>
          </w:tcPr>
          <w:p w:rsidR="00000000" w:rsidDel="00000000" w:rsidP="00000000" w:rsidRDefault="00000000" w:rsidRPr="00000000" w14:paraId="00000109">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6. Настройка освещения и камеры</w:t>
            </w:r>
          </w:p>
        </w:tc>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tc>
        <w:tc>
          <w:tcPr>
            <w:vMerge w:val="restart"/>
            <w:shd w:fill="ffffff" w:val="clear"/>
            <w:vAlign w:val="center"/>
          </w:tcPr>
          <w:p w:rsidR="00000000" w:rsidDel="00000000" w:rsidP="00000000" w:rsidRDefault="00000000" w:rsidRPr="00000000" w14:paraId="000001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restart"/>
            <w:shd w:fill="ffffff" w:val="clear"/>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Освещение и постановка камеры. Понятие рендеринга</w:t>
            </w:r>
          </w:p>
        </w:tc>
        <w:tc>
          <w:tcPr>
            <w:vMerge w:val="continue"/>
            <w:shd w:fill="ffffff" w:val="clear"/>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13" w:hRule="atLeast"/>
          <w:tblHeader w:val="0"/>
        </w:trPr>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«Установка и настройка источников света и камер».</w:t>
            </w:r>
            <w:r w:rsidDel="00000000" w:rsidR="00000000" w:rsidRPr="00000000">
              <w:rPr>
                <w:rtl w:val="0"/>
              </w:rPr>
            </w:r>
          </w:p>
        </w:tc>
        <w:tc>
          <w:tcPr>
            <w:shd w:fill="ffffff" w:val="clear"/>
            <w:vAlign w:val="center"/>
          </w:tcPr>
          <w:p w:rsidR="00000000" w:rsidDel="00000000" w:rsidP="00000000" w:rsidRDefault="00000000" w:rsidRPr="00000000" w14:paraId="000001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1</w:t>
            </w:r>
          </w:p>
        </w:tc>
        <w:tc>
          <w:tcPr>
            <w:vMerge w:val="continue"/>
            <w:shd w:fill="ffffff"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313" w:hRule="atLeast"/>
          <w:tblHeader w:val="0"/>
        </w:trPr>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Практическая работа «Установка и настройка рендера и получение визуализации».</w:t>
            </w:r>
          </w:p>
        </w:tc>
        <w:tc>
          <w:tcPr>
            <w:shd w:fill="ffffff" w:val="clear"/>
            <w:vAlign w:val="center"/>
          </w:tcPr>
          <w:p w:rsidR="00000000" w:rsidDel="00000000" w:rsidP="00000000" w:rsidRDefault="00000000" w:rsidRPr="00000000" w14:paraId="0000011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1</w:t>
            </w:r>
          </w:p>
        </w:tc>
        <w:tc>
          <w:tcPr>
            <w:vMerge w:val="continue"/>
            <w:shd w:fill="ffffff"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2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117" w:hRule="atLeast"/>
          <w:tblHeader w:val="0"/>
        </w:trPr>
        <w:tc>
          <w:tcPr>
            <w:vMerge w:val="restart"/>
          </w:tcPr>
          <w:p w:rsidR="00000000" w:rsidDel="00000000" w:rsidP="00000000" w:rsidRDefault="00000000" w:rsidRPr="00000000" w14:paraId="00000123">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7. Базовые принципы анимации</w:t>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12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restart"/>
            <w:shd w:fill="ffffff" w:val="clear"/>
          </w:tcPr>
          <w:p w:rsidR="00000000" w:rsidDel="00000000" w:rsidP="00000000" w:rsidRDefault="00000000" w:rsidRPr="00000000" w14:paraId="0000012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Х.4.</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Основы анимации</w:t>
            </w:r>
          </w:p>
        </w:tc>
        <w:tc>
          <w:tcPr>
            <w:vMerge w:val="continue"/>
            <w:shd w:fill="ffffff" w:val="cle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r w:rsidDel="00000000" w:rsidR="00000000" w:rsidRPr="00000000">
              <w:rPr>
                <w:rtl w:val="0"/>
              </w:rPr>
            </w:r>
          </w:p>
        </w:tc>
        <w:tc>
          <w:tcPr>
            <w:shd w:fill="ffffff" w:val="clear"/>
            <w:vAlign w:val="center"/>
          </w:tcPr>
          <w:p w:rsidR="00000000" w:rsidDel="00000000" w:rsidP="00000000" w:rsidRDefault="00000000" w:rsidRPr="00000000" w14:paraId="0000012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«Добавление элементов анимации в созданную локацию».</w:t>
            </w:r>
            <w:r w:rsidDel="00000000" w:rsidR="00000000" w:rsidRPr="00000000">
              <w:rPr>
                <w:rtl w:val="0"/>
              </w:rPr>
            </w:r>
          </w:p>
        </w:tc>
        <w:tc>
          <w:tcPr>
            <w:shd w:fill="ffffff" w:val="clear"/>
            <w:vAlign w:val="center"/>
          </w:tcPr>
          <w:p w:rsidR="00000000" w:rsidDel="00000000" w:rsidP="00000000" w:rsidRDefault="00000000" w:rsidRPr="00000000" w14:paraId="0000013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83" w:hRule="atLeast"/>
          <w:tblHeader w:val="0"/>
        </w:trPr>
        <w:tc>
          <w:tcPr/>
          <w:p w:rsidR="00000000" w:rsidDel="00000000" w:rsidP="00000000" w:rsidRDefault="00000000" w:rsidRPr="00000000" w14:paraId="00000138">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3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sz w:val="22"/>
                <w:szCs w:val="22"/>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3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shd w:fill="ffffff" w:val="clear"/>
          </w:tcPr>
          <w:p w:rsidR="00000000" w:rsidDel="00000000" w:rsidP="00000000" w:rsidRDefault="00000000" w:rsidRPr="00000000" w14:paraId="0000013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3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Всего:</w:t>
            </w:r>
            <w:r w:rsidDel="00000000" w:rsidR="00000000" w:rsidRPr="00000000">
              <w:rPr>
                <w:rtl w:val="0"/>
              </w:rPr>
            </w:r>
          </w:p>
        </w:tc>
        <w:tc>
          <w:tcPr>
            <w:shd w:fill="ffffff" w:val="clear"/>
            <w:vAlign w:val="center"/>
          </w:tcPr>
          <w:p w:rsidR="00000000" w:rsidDel="00000000" w:rsidP="00000000" w:rsidRDefault="00000000" w:rsidRPr="00000000" w14:paraId="0000013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c>
          <w:tcPr>
            <w:shd w:fill="ffffff" w:val="clear"/>
          </w:tcPr>
          <w:p w:rsidR="00000000" w:rsidDel="00000000" w:rsidP="00000000" w:rsidRDefault="00000000" w:rsidRPr="00000000" w14:paraId="0000013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40">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41">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ПРОГРАММЫ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4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43">
      <w:pPr>
        <w:spacing w:line="276" w:lineRule="auto"/>
        <w:ind w:firstLine="709"/>
        <w:jc w:val="both"/>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Кабинет «Медиа-дизайн», </w:t>
      </w:r>
      <w:r w:rsidDel="00000000" w:rsidR="00000000" w:rsidRPr="00000000">
        <w:rPr>
          <w:rFonts w:ascii="Times New Roman" w:cs="Times New Roman" w:eastAsia="Times New Roman" w:hAnsi="Times New Roman"/>
          <w:rtl w:val="0"/>
        </w:rPr>
        <w:t xml:space="preserve">оснащенный оборудованием: </w:t>
      </w:r>
    </w:p>
    <w:p w:rsidR="00000000" w:rsidDel="00000000" w:rsidP="00000000" w:rsidRDefault="00000000" w:rsidRPr="00000000" w14:paraId="00000144">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медиа-дизайна (по количеству рабочих мест + для преподавателя); </w:t>
      </w:r>
    </w:p>
    <w:p w:rsidR="00000000" w:rsidDel="00000000" w:rsidP="00000000" w:rsidRDefault="00000000" w:rsidRPr="00000000" w14:paraId="00000145">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w:t>
      </w:r>
    </w:p>
    <w:p w:rsidR="00000000" w:rsidDel="00000000" w:rsidP="00000000" w:rsidRDefault="00000000" w:rsidRPr="00000000" w14:paraId="00000146">
      <w:pPr>
        <w:spacing w:line="276"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рабочее место преподавателя, мебель для инвентаря и материалов (шкафы, стеллажи, тумбы); учебно-наглядные пособия.</w:t>
      </w:r>
      <w:r w:rsidDel="00000000" w:rsidR="00000000" w:rsidRPr="00000000">
        <w:rPr>
          <w:rtl w:val="0"/>
        </w:rPr>
      </w:r>
    </w:p>
    <w:p w:rsidR="00000000" w:rsidDel="00000000" w:rsidP="00000000" w:rsidRDefault="00000000" w:rsidRPr="00000000" w14:paraId="00000147">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w:t>
      </w:r>
    </w:p>
    <w:p w:rsidR="00000000" w:rsidDel="00000000" w:rsidP="00000000" w:rsidRDefault="00000000" w:rsidRPr="00000000" w14:paraId="00000148">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над 3D графикой и UX/UI дизайном; </w:t>
      </w:r>
    </w:p>
    <w:p w:rsidR="00000000" w:rsidDel="00000000" w:rsidP="00000000" w:rsidRDefault="00000000" w:rsidRPr="00000000" w14:paraId="00000149">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модуль прототипирования и аддитивных технологий; </w:t>
      </w:r>
    </w:p>
    <w:p w:rsidR="00000000" w:rsidDel="00000000" w:rsidP="00000000" w:rsidRDefault="00000000" w:rsidRPr="00000000" w14:paraId="0000014A">
      <w:pPr>
        <w:ind w:left="360" w:firstLine="34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UX/UI дизайн и 3D графика (</w:t>
      </w:r>
      <w:r w:rsidDel="00000000" w:rsidR="00000000" w:rsidRPr="00000000">
        <w:rPr>
          <w:rFonts w:ascii="Times New Roman" w:cs="Times New Roman" w:eastAsia="Times New Roman" w:hAnsi="Times New Roman"/>
          <w:rtl w:val="0"/>
        </w:rPr>
        <w:t xml:space="preserve">офисное ПО, графические редакторы, программы верстки.).</w:t>
      </w:r>
    </w:p>
    <w:p w:rsidR="00000000" w:rsidDel="00000000" w:rsidP="00000000" w:rsidRDefault="00000000" w:rsidRPr="00000000" w14:paraId="0000014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C">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4D">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4E">
      <w:pPr>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Основные печатные и электронные издания</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rtl w:val="0"/>
        </w:rPr>
        <w:t xml:space="preserve">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Москва : Издательство Юрайт, 2023. — 208 с. — (Профессиональное образование). — ISBN 978-5-534-11512-3. — Текст : электронный // Образовательная платформа Юрайт [сайт]. — URL: https://urait.ru/bcode/518452 (дата обращения: 21.12.2022).</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rtl w:val="0"/>
        </w:rPr>
        <w:t xml:space="preserve">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w:t>
      </w:r>
    </w:p>
    <w:p w:rsidR="00000000" w:rsidDel="00000000" w:rsidP="00000000" w:rsidRDefault="00000000" w:rsidRPr="00000000" w14:paraId="00000152">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3">
      <w:pPr>
        <w:tabs>
          <w:tab w:val="left" w:pos="1134"/>
        </w:tabs>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p>
    <w:p w:rsidR="00000000" w:rsidDel="00000000" w:rsidP="00000000" w:rsidRDefault="00000000" w:rsidRPr="00000000" w14:paraId="00000154">
      <w:pPr>
        <w:tabs>
          <w:tab w:val="left" w:pos="1134"/>
        </w:tabs>
        <w:spacing w:line="276" w:lineRule="auto"/>
        <w:ind w:firstLine="709"/>
        <w:jc w:val="both"/>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1. Залогова Л.А. Учебное пособие: М.: 2005. — 212 с. Практикум: М.: 2005. — 245 с ISBN 5-94774-151-2</w:t>
      </w:r>
    </w:p>
    <w:p w:rsidR="00000000" w:rsidDel="00000000" w:rsidP="00000000" w:rsidRDefault="00000000" w:rsidRPr="00000000" w14:paraId="00000155">
      <w:pPr>
        <w:tabs>
          <w:tab w:val="left" w:pos="1134"/>
        </w:tabs>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Петелин, А.Ю. ЗD-моделирование в SketchUp 2015 - от простого к сложному : самоучитель / А.Ю. Петелин. - Москва : ДМК Пресс, 2015. - 370 с. - ISBN 978-5-97060-290-</w:t>
      </w:r>
    </w:p>
    <w:p w:rsidR="00000000" w:rsidDel="00000000" w:rsidP="00000000" w:rsidRDefault="00000000" w:rsidRPr="00000000" w14:paraId="00000156">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tabs>
          <w:tab w:val="left" w:pos="1134"/>
        </w:tabs>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5B">
      <w:pPr>
        <w:jc w:val="both"/>
        <w:rPr>
          <w:rFonts w:ascii="Times New Roman" w:cs="Times New Roman" w:eastAsia="Times New Roman" w:hAnsi="Times New Roman"/>
        </w:rPr>
      </w:pPr>
      <w:r w:rsidDel="00000000" w:rsidR="00000000" w:rsidRPr="00000000">
        <w:rPr>
          <w:rtl w:val="0"/>
        </w:rPr>
      </w:r>
    </w:p>
    <w:tbl>
      <w:tblPr>
        <w:tblStyle w:val="Table5"/>
        <w:tblW w:w="934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39"/>
        <w:gridCol w:w="3402"/>
        <w:gridCol w:w="2404"/>
        <w:tblGridChange w:id="0">
          <w:tblGrid>
            <w:gridCol w:w="3539"/>
            <w:gridCol w:w="3402"/>
            <w:gridCol w:w="2404"/>
          </w:tblGrid>
        </w:tblGridChange>
      </w:tblGrid>
      <w:tr>
        <w:trPr>
          <w:cantSplit w:val="0"/>
          <w:trHeight w:val="294" w:hRule="atLeast"/>
          <w:tblHeader w:val="0"/>
        </w:trPr>
        <w:tc>
          <w:tcPr>
            <w:vAlign w:val="center"/>
          </w:tcPr>
          <w:p w:rsidR="00000000" w:rsidDel="00000000" w:rsidP="00000000" w:rsidRDefault="00000000" w:rsidRPr="00000000" w14:paraId="0000015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p>
        </w:tc>
        <w:tc>
          <w:tcPr>
            <w:vAlign w:val="center"/>
          </w:tcPr>
          <w:p w:rsidR="00000000" w:rsidDel="00000000" w:rsidP="00000000" w:rsidRDefault="00000000" w:rsidRPr="00000000" w14:paraId="0000015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5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5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60">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1">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1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и редактировать трехмерные графические изображения, выполнять типовые действия с объектами</w:t>
            </w:r>
          </w:p>
        </w:tc>
        <w:tc>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Способен работать в команде над проектом;</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Осуществляет оптимальный сбор данных для разработки трехмерных объектов по ТЗ заказчика;</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Может обосновать выбор технических и программных средств для разработки трехмерных объектов;</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Демонстрирует владение программами для 3D моделирования;</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Демонстрирует владение программами для 3D моделирования;</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Демонстрирует владение программами для 3D моделирования;</w:t>
            </w:r>
          </w:p>
        </w:tc>
        <w:tc>
          <w:tcPr/>
          <w:p w:rsidR="00000000" w:rsidDel="00000000" w:rsidP="00000000" w:rsidRDefault="00000000" w:rsidRPr="00000000" w14:paraId="000001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6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7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Знания</w:t>
            </w:r>
          </w:p>
        </w:tc>
        <w:tc>
          <w:tcPr/>
          <w:p w:rsidR="00000000" w:rsidDel="00000000" w:rsidP="00000000" w:rsidRDefault="00000000" w:rsidRPr="00000000" w14:paraId="0000017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5">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w:t>
            </w:r>
          </w:p>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нормативно-правовой документации</w:t>
            </w:r>
          </w:p>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p w:rsidR="00000000" w:rsidDel="00000000" w:rsidP="00000000" w:rsidRDefault="00000000" w:rsidRPr="00000000" w14:paraId="000001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проектирования объектов дизайна в трехмерной сцене</w:t>
            </w:r>
          </w:p>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основы командной работы над проектом</w:t>
            </w:r>
          </w:p>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дать определения понятий трехмерной графики.</w:t>
            </w:r>
          </w:p>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Уверенно ориентируется в интерфейсе графических пакетов</w:t>
            </w:r>
          </w:p>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выстроить правильную последовательность создания проекта</w:t>
            </w:r>
          </w:p>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Применяет оптимальные способы создания трехмерных моделей.</w:t>
            </w:r>
          </w:p>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Уверенно ориентируется в специализированном ПО</w:t>
            </w:r>
          </w:p>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Верная организация структуры папок и файлов на рабочем компьютере</w:t>
            </w:r>
          </w:p>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Выбор программы для максимально эффективного решения профессиональных задач</w:t>
            </w:r>
          </w:p>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Применяет законы композиции при создании трехмерных объектов</w:t>
            </w:r>
          </w:p>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Уверенно ориентируется в специализированном ПО</w:t>
            </w:r>
          </w:p>
        </w:tc>
        <w:tc>
          <w:tcPr/>
          <w:p w:rsidR="00000000" w:rsidDel="00000000" w:rsidP="00000000" w:rsidRDefault="00000000" w:rsidRPr="00000000" w14:paraId="00000188">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89">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A">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8C">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азработчики примерной образовательной программы</w:t>
      </w:r>
    </w:p>
    <w:p w:rsidR="00000000" w:rsidDel="00000000" w:rsidP="00000000" w:rsidRDefault="00000000" w:rsidRPr="00000000" w14:paraId="00000190">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Булгаков В.А.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Полежаева А.А.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заместитель директора КГАПОУ «Красноярский колледж сферы услуг и предпринимательства»</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Бахтина О.А.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w:t>
            </w:r>
          </w:p>
        </w:tc>
      </w:tr>
    </w:tbl>
    <w:p w:rsidR="00000000" w:rsidDel="00000000" w:rsidP="00000000" w:rsidRDefault="00000000" w:rsidRPr="00000000" w14:paraId="0000019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A">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Товпышка А.Ю.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9F">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8OACyugSbAWmV9BPmCgNbg9w==">AMUW2mUQEJARL6Sa+TQ50OmVXrlxuss4BWLQrNXvkQD8WvHb9dvmhskgRQjNbm8zlfLltBY/YVfbv9rZLivCpEy2RLpY2JR9AamRf8d4nEQccjnhAKYWZDms8obF56NXaLpAe6Ba+PbdBt6RqHkV77Zft6/O4glx+sUF28aQf4+Wh93cQsnTUCFnk7JELRN5vbRa9FFJoXyrQHNQ07cT/wl2srv55WHlaw==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2022-12-13T15:23:00Z</dcterms:created>
  <dc:creator>sadsadsad</dc:creator>
</cp:coreProperties>
</file>