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b w:val="1"/>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53.02.08 Музыкальное звукооператорское мастерство</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МУЗЫКАЛЬНАЯ ЗВУКОРЕЖИССУРА</w:t>
      </w:r>
    </w:p>
    <w:p w:rsidR="00000000" w:rsidDel="00000000" w:rsidP="00000000" w:rsidRDefault="00000000" w:rsidRPr="00000000" w14:paraId="00000014">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1">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Rule="auto"/>
        <w:jc w:val="center"/>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604.0" w:type="dxa"/>
        <w:jc w:val="left"/>
        <w:tblLayout w:type="fixed"/>
        <w:tblLook w:val="0000"/>
      </w:tblPr>
      <w:tblGrid>
        <w:gridCol w:w="7706"/>
        <w:gridCol w:w="1898"/>
        <w:tblGridChange w:id="0">
          <w:tblGrid>
            <w:gridCol w:w="7706"/>
            <w:gridCol w:w="1898"/>
          </w:tblGrid>
        </w:tblGridChange>
      </w:tblGrid>
      <w:tr>
        <w:trPr>
          <w:cantSplit w:val="0"/>
          <w:trHeight w:val="306" w:hRule="atLeast"/>
          <w:tblHeader w:val="0"/>
        </w:trPr>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tl w:val="0"/>
              </w:rPr>
            </w:r>
          </w:p>
        </w:tc>
      </w:tr>
      <w:tr>
        <w:trPr>
          <w:cantSplit w:val="0"/>
          <w:trHeight w:val="306" w:hRule="atLeast"/>
          <w:tblHeader w:val="0"/>
        </w:trPr>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tl w:val="0"/>
              </w:rPr>
            </w:r>
          </w:p>
        </w:tc>
      </w:tr>
      <w:tr>
        <w:trPr>
          <w:cantSplit w:val="0"/>
          <w:trHeight w:val="372" w:hRule="atLeast"/>
          <w:tblHeader w:val="0"/>
        </w:trPr>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A">
            <w:pPr>
              <w:rPr>
                <w:rFonts w:ascii="Times New Roman" w:cs="Times New Roman" w:eastAsia="Times New Roman" w:hAnsi="Times New Roman"/>
                <w:b w:val="1"/>
              </w:rPr>
            </w:pPr>
            <w:r w:rsidDel="00000000" w:rsidR="00000000" w:rsidRPr="00000000">
              <w:rPr>
                <w:rtl w:val="0"/>
              </w:rPr>
            </w:r>
          </w:p>
        </w:tc>
      </w:tr>
      <w:tr>
        <w:trPr>
          <w:cantSplit w:val="0"/>
          <w:trHeight w:val="459" w:hRule="atLeast"/>
          <w:tblHeader w:val="0"/>
        </w:trPr>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D">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E">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 МУЗЫКАЛЬНАЯ ЗВУКОРЕЖИССУРА</w:t>
      </w:r>
    </w:p>
    <w:p w:rsidR="00000000" w:rsidDel="00000000" w:rsidP="00000000" w:rsidRDefault="00000000" w:rsidRPr="00000000" w14:paraId="0000005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E">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F">
      <w:pPr>
        <w:ind w:firstLine="709"/>
        <w:jc w:val="both"/>
        <w:rPr>
          <w:rFonts w:ascii="Times New Roman" w:cs="Times New Roman" w:eastAsia="Times New Roman" w:hAnsi="Times New Roman"/>
          <w:color w:val="000000"/>
        </w:rPr>
      </w:pPr>
      <w:bookmarkStart w:colFirst="0" w:colLast="0" w:name="_heading=h.1fob9te" w:id="2"/>
      <w:bookmarkEnd w:id="2"/>
      <w:r w:rsidDel="00000000" w:rsidR="00000000" w:rsidRPr="00000000">
        <w:rPr>
          <w:rFonts w:ascii="Times New Roman" w:cs="Times New Roman" w:eastAsia="Times New Roman" w:hAnsi="Times New Roman"/>
          <w:color w:val="000000"/>
          <w:rtl w:val="0"/>
        </w:rPr>
        <w:t xml:space="preserve">Учебная дисциплина «ОП.ХХ Музыкальная звукорежиссура» является вариативной частью общепрофессионального цикла примерной основной образовательной программы в соответствии с ФГОС по специальности 53.02.08 Музыкальное звукооператорское мастерство.</w:t>
      </w:r>
    </w:p>
    <w:p w:rsidR="00000000" w:rsidDel="00000000" w:rsidP="00000000" w:rsidRDefault="00000000" w:rsidRPr="00000000" w14:paraId="00000060">
      <w:pPr>
        <w:ind w:firstLine="709"/>
        <w:jc w:val="both"/>
        <w:rPr>
          <w:rFonts w:ascii="Times New Roman" w:cs="Times New Roman" w:eastAsia="Times New Roman" w:hAnsi="Times New Roman"/>
          <w:color w:val="000000"/>
        </w:rPr>
      </w:pPr>
      <w:bookmarkStart w:colFirst="0" w:colLast="0" w:name="_heading=h.3znysh7" w:id="3"/>
      <w:bookmarkEnd w:id="3"/>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2, ОК 3, ОК 5, ПК Х.1, ПК Х.2.</w:t>
      </w:r>
    </w:p>
    <w:p w:rsidR="00000000" w:rsidDel="00000000" w:rsidP="00000000" w:rsidRDefault="00000000" w:rsidRPr="00000000" w14:paraId="00000061">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2">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3">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4">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3826"/>
        <w:gridCol w:w="3957"/>
        <w:tblGridChange w:id="0">
          <w:tblGrid>
            <w:gridCol w:w="1561"/>
            <w:gridCol w:w="3826"/>
            <w:gridCol w:w="3957"/>
          </w:tblGrid>
        </w:tblGridChange>
      </w:tblGrid>
      <w:tr>
        <w:trPr>
          <w:cantSplit w:val="0"/>
          <w:trHeight w:val="637" w:hRule="atLeast"/>
          <w:tblHeader w:val="0"/>
        </w:trPr>
        <w:tc>
          <w:tcPr/>
          <w:p w:rsidR="00000000" w:rsidDel="00000000" w:rsidP="00000000" w:rsidRDefault="00000000" w:rsidRPr="00000000" w14:paraId="00000065">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7">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tc>
        <w:tc>
          <w:tcPr/>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tc>
        <w:tc>
          <w:tcPr/>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637" w:hRule="atLeast"/>
          <w:tblHeader w:val="0"/>
        </w:trPr>
        <w:tc>
          <w:tcPr/>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w:t>
            </w:r>
          </w:p>
        </w:tc>
        <w:tc>
          <w:tcPr/>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структуру плана для решения задач;</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637" w:hRule="atLeast"/>
          <w:tblHeader w:val="0"/>
        </w:trPr>
        <w:tc>
          <w:tcPr/>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tc>
        <w:tc>
          <w:tcPr/>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tc>
      </w:tr>
      <w:tr>
        <w:trPr>
          <w:cantSplit w:val="0"/>
          <w:trHeight w:val="637" w:hRule="atLeast"/>
          <w:tblHeader w:val="0"/>
        </w:trPr>
        <w:tc>
          <w:tcPr/>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5</w:t>
            </w:r>
          </w:p>
        </w:tc>
        <w:tc>
          <w:tcPr/>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средства информационных технологий для решения профессиональных задач;</w:t>
            </w:r>
          </w:p>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современное программное обеспечение.</w:t>
            </w:r>
          </w:p>
        </w:tc>
        <w:tc>
          <w:tcPr/>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Современные средства и устройства информатизации;</w:t>
            </w:r>
          </w:p>
          <w:p w:rsidR="00000000" w:rsidDel="00000000" w:rsidP="00000000" w:rsidRDefault="00000000" w:rsidRPr="00000000" w14:paraId="0000008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их применения и программное обеспечение в профессиональной деятельности.</w:t>
            </w:r>
          </w:p>
        </w:tc>
      </w:tr>
      <w:tr>
        <w:trPr>
          <w:cantSplit w:val="0"/>
          <w:trHeight w:val="475" w:hRule="atLeast"/>
          <w:tblHeader w:val="0"/>
        </w:trPr>
        <w:tc>
          <w:tcPr/>
          <w:p w:rsidR="00000000" w:rsidDel="00000000" w:rsidP="00000000" w:rsidRDefault="00000000" w:rsidRPr="00000000" w14:paraId="00000083">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w:t>
            </w: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Создавать музыкальные композиции.</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Технологии создания музыкальных композиций.</w:t>
            </w:r>
          </w:p>
        </w:tc>
      </w:tr>
      <w:tr>
        <w:trPr>
          <w:cantSplit w:val="0"/>
          <w:trHeight w:val="416" w:hRule="atLeast"/>
          <w:tblHeader w:val="0"/>
        </w:trPr>
        <w:tc>
          <w:tcPr/>
          <w:p w:rsidR="00000000" w:rsidDel="00000000" w:rsidP="00000000" w:rsidRDefault="00000000" w:rsidRPr="00000000" w14:paraId="00000086">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Х.2</w:t>
            </w:r>
            <w:r w:rsidDel="00000000" w:rsidR="00000000" w:rsidRPr="00000000">
              <w:rPr>
                <w:rtl w:val="0"/>
              </w:rPr>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Ориентироваться в смене музыкальных предпочтений и потребностей целевой аудитории.</w:t>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анализа музыкальных предпочтений у различных целевых аудиторий.</w:t>
            </w:r>
          </w:p>
        </w:tc>
      </w:tr>
    </w:tbl>
    <w:p w:rsidR="00000000" w:rsidDel="00000000" w:rsidP="00000000" w:rsidRDefault="00000000" w:rsidRPr="00000000" w14:paraId="00000089">
      <w:pPr>
        <w:jc w:val="both"/>
        <w:rPr>
          <w:rFonts w:ascii="Times New Roman" w:cs="Times New Roman" w:eastAsia="Times New Roman" w:hAnsi="Times New Roman"/>
        </w:rPr>
        <w:sectPr>
          <w:footerReference r:id="rId8"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8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8B">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8D">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8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8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9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9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9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rHeight w:val="490" w:hRule="atLeast"/>
          <w:tblHeader w:val="0"/>
        </w:trPr>
        <w:tc>
          <w:tcPr>
            <w:gridSpan w:val="2"/>
            <w:vAlign w:val="center"/>
          </w:tcPr>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r>
      <w:tr>
        <w:trPr>
          <w:cantSplit w:val="0"/>
          <w:trHeight w:val="490" w:hRule="atLeast"/>
          <w:tblHeader w:val="0"/>
        </w:trPr>
        <w:tc>
          <w:tcPr>
            <w:vAlign w:val="center"/>
          </w:tcPr>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r>
        <w:trPr>
          <w:cantSplit w:val="0"/>
          <w:trHeight w:val="490" w:hRule="atLeast"/>
          <w:tblHeader w:val="0"/>
        </w:trPr>
        <w:tc>
          <w:tcPr>
            <w:vAlign w:val="center"/>
          </w:tcPr>
          <w:p w:rsidR="00000000" w:rsidDel="00000000" w:rsidP="00000000" w:rsidRDefault="00000000" w:rsidRPr="00000000" w14:paraId="0000009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9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9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9E">
      <w:pPr>
        <w:rPr>
          <w:rFonts w:ascii="Times New Roman" w:cs="Times New Roman" w:eastAsia="Times New Roman" w:hAnsi="Times New Roman"/>
          <w:b w:val="1"/>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9F">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2et92p0" w:id="4"/>
      <w:bookmarkEnd w:id="4"/>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47"/>
        <w:gridCol w:w="8647"/>
        <w:gridCol w:w="2126"/>
        <w:gridCol w:w="1814"/>
        <w:tblGridChange w:id="0">
          <w:tblGrid>
            <w:gridCol w:w="2547"/>
            <w:gridCol w:w="8647"/>
            <w:gridCol w:w="2126"/>
            <w:gridCol w:w="1814"/>
          </w:tblGrid>
        </w:tblGridChange>
      </w:tblGrid>
      <w:tr>
        <w:trPr>
          <w:cantSplit w:val="0"/>
          <w:trHeight w:val="20" w:hRule="atLeast"/>
          <w:tblHeader w:val="0"/>
        </w:trPr>
        <w:tc>
          <w:tcPr/>
          <w:p w:rsidR="00000000" w:rsidDel="00000000" w:rsidP="00000000" w:rsidRDefault="00000000" w:rsidRPr="00000000" w14:paraId="000000A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A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A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p w:rsidR="00000000" w:rsidDel="00000000" w:rsidP="00000000" w:rsidRDefault="00000000" w:rsidRPr="00000000" w14:paraId="000000A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A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A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A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Музыкальный продакшн и сонграйтинг</w:t>
            </w:r>
          </w:p>
        </w:tc>
        <w:tc>
          <w:tcPr>
            <w:shd w:fill="ffffff" w:val="clear"/>
            <w:vAlign w:val="center"/>
          </w:tcPr>
          <w:p w:rsidR="00000000" w:rsidDel="00000000" w:rsidP="00000000" w:rsidRDefault="00000000" w:rsidRPr="00000000" w14:paraId="000000A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36/10</w:t>
            </w:r>
          </w:p>
        </w:tc>
        <w:tc>
          <w:tcPr>
            <w:shd w:fill="ffffff" w:val="clear"/>
          </w:tcPr>
          <w:p w:rsidR="00000000" w:rsidDel="00000000" w:rsidP="00000000" w:rsidRDefault="00000000" w:rsidRPr="00000000" w14:paraId="000000A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Место звукорежиссуры в</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современном искусстве.</w:t>
            </w:r>
          </w:p>
        </w:tc>
        <w:tc>
          <w:tcPr/>
          <w:p w:rsidR="00000000" w:rsidDel="00000000" w:rsidP="00000000" w:rsidRDefault="00000000" w:rsidRPr="00000000" w14:paraId="000000A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A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restart"/>
            <w:shd w:fill="ffffff" w:val="clear"/>
          </w:tcPr>
          <w:p w:rsidR="00000000" w:rsidDel="00000000" w:rsidP="00000000" w:rsidRDefault="00000000" w:rsidRPr="00000000" w14:paraId="000000B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B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Роль звукорежиссуры в системе современных аудиовизуальных искусств.</w:t>
            </w:r>
          </w:p>
        </w:tc>
        <w:tc>
          <w:tcPr>
            <w:vMerge w:val="restart"/>
            <w:shd w:fill="ffffff" w:val="clear"/>
          </w:tcPr>
          <w:p w:rsidR="00000000" w:rsidDel="00000000" w:rsidP="00000000" w:rsidRDefault="00000000" w:rsidRPr="00000000" w14:paraId="000000B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Merge w:val="continue"/>
            <w:shd w:fill="ffffff" w:val="clea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Виды деятельности звукорежиссера</w:t>
            </w:r>
          </w:p>
        </w:tc>
        <w:tc>
          <w:tcPr>
            <w:vMerge w:val="continue"/>
            <w:shd w:fill="ffffff"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B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Пространственность.</w:t>
            </w:r>
          </w:p>
          <w:p w:rsidR="00000000" w:rsidDel="00000000" w:rsidP="00000000" w:rsidRDefault="00000000" w:rsidRPr="00000000" w14:paraId="000000B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Пространственное</w:t>
            </w:r>
          </w:p>
          <w:p w:rsidR="00000000" w:rsidDel="00000000" w:rsidP="00000000" w:rsidRDefault="00000000" w:rsidRPr="00000000" w14:paraId="000000B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впечатление.</w:t>
            </w:r>
          </w:p>
        </w:tc>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B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restart"/>
            <w:shd w:fill="ffffff" w:val="clea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C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Пространственность. Звук в закрытых помещениях</w:t>
            </w:r>
            <w:r w:rsidDel="00000000" w:rsidR="00000000" w:rsidRPr="00000000">
              <w:rPr>
                <w:rtl w:val="0"/>
              </w:rPr>
            </w:r>
          </w:p>
        </w:tc>
        <w:tc>
          <w:tcPr>
            <w:vMerge w:val="restart"/>
            <w:shd w:fill="ffffff" w:val="clear"/>
            <w:vAlign w:val="center"/>
          </w:tcPr>
          <w:p w:rsidR="00000000" w:rsidDel="00000000" w:rsidP="00000000" w:rsidRDefault="00000000" w:rsidRPr="00000000" w14:paraId="000000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Стереофоническая картина. Стерео и моно. Стереобаза.</w:t>
            </w:r>
          </w:p>
        </w:tc>
        <w:tc>
          <w:tcPr>
            <w:vMerge w:val="continue"/>
            <w:shd w:fill="ffffff" w:val="cle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C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1.3 Виды студий звукозаписи. Микрофоны.</w:t>
            </w:r>
          </w:p>
        </w:tc>
        <w:tc>
          <w:tcPr/>
          <w:p w:rsidR="00000000" w:rsidDel="00000000" w:rsidP="00000000" w:rsidRDefault="00000000" w:rsidRPr="00000000" w14:paraId="000000C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vAlign w:val="center"/>
          </w:tcPr>
          <w:p w:rsidR="00000000" w:rsidDel="00000000" w:rsidP="00000000" w:rsidRDefault="00000000" w:rsidRPr="00000000" w14:paraId="000000C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vMerge w:val="restart"/>
            <w:shd w:fill="ffffff" w:val="clear"/>
          </w:tcPr>
          <w:p w:rsidR="00000000" w:rsidDel="00000000" w:rsidP="00000000" w:rsidRDefault="00000000" w:rsidRPr="00000000" w14:paraId="000000C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C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Основные виды студий.</w:t>
            </w:r>
            <w:r w:rsidDel="00000000" w:rsidR="00000000" w:rsidRPr="00000000">
              <w:rPr>
                <w:rtl w:val="0"/>
              </w:rPr>
            </w:r>
          </w:p>
        </w:tc>
        <w:tc>
          <w:tcPr>
            <w:vMerge w:val="restart"/>
            <w:shd w:fill="ffffff" w:val="clear"/>
            <w:vAlign w:val="center"/>
          </w:tcPr>
          <w:p w:rsidR="00000000" w:rsidDel="00000000" w:rsidP="00000000" w:rsidRDefault="00000000" w:rsidRPr="00000000" w14:paraId="000000D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Микрофоны. История изобретения. Различные типы микрофонов</w:t>
            </w:r>
          </w:p>
        </w:tc>
        <w:tc>
          <w:tcPr>
            <w:vMerge w:val="continue"/>
            <w:shd w:fill="ffffff" w:val="cle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«Работа с микрофоном. Выбор микрофонов для записи»</w:t>
            </w:r>
            <w:r w:rsidDel="00000000" w:rsidR="00000000" w:rsidRPr="00000000">
              <w:rPr>
                <w:rtl w:val="0"/>
              </w:rPr>
            </w:r>
          </w:p>
        </w:tc>
        <w:tc>
          <w:tcPr>
            <w:shd w:fill="ffffff" w:val="clear"/>
            <w:vAlign w:val="cente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0D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1.4. Подготовка и проведение записи.</w:t>
            </w:r>
          </w:p>
        </w:tc>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Практические и лабораторные занятия</w:t>
            </w:r>
            <w:r w:rsidDel="00000000" w:rsidR="00000000" w:rsidRPr="00000000">
              <w:rPr>
                <w:rtl w:val="0"/>
              </w:rPr>
            </w:r>
          </w:p>
        </w:tc>
        <w:tc>
          <w:tcPr>
            <w:shd w:fill="ffffff" w:val="clear"/>
            <w:vAlign w:val="cente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c>
          <w:tcPr>
            <w:vMerge w:val="restart"/>
            <w:shd w:fill="ffffff" w:val="clear"/>
          </w:tcPr>
          <w:p w:rsidR="00000000" w:rsidDel="00000000" w:rsidP="00000000" w:rsidRDefault="00000000" w:rsidRPr="00000000" w14:paraId="000000E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E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«Подготовка к записи.»</w:t>
            </w:r>
          </w:p>
        </w:tc>
        <w:tc>
          <w:tcPr>
            <w:shd w:fill="ffffff" w:val="clear"/>
            <w:vAlign w:val="center"/>
          </w:tcPr>
          <w:p w:rsidR="00000000" w:rsidDel="00000000" w:rsidP="00000000" w:rsidRDefault="00000000" w:rsidRPr="00000000" w14:paraId="000000E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40" w:hRule="atLeast"/>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«Расположение чтецов в студии. Техника записи.»</w:t>
            </w:r>
          </w:p>
        </w:tc>
        <w:tc>
          <w:tcPr>
            <w:shd w:fill="ffffff" w:val="clear"/>
            <w:vAlign w:val="center"/>
          </w:tcPr>
          <w:p w:rsidR="00000000" w:rsidDel="00000000" w:rsidP="00000000" w:rsidRDefault="00000000" w:rsidRPr="00000000" w14:paraId="000000E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E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1.5. Современные технологии сведения музыки.</w:t>
            </w:r>
          </w:p>
        </w:tc>
        <w:tc>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E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14</w:t>
            </w:r>
          </w:p>
        </w:tc>
        <w:tc>
          <w:tcPr>
            <w:vMerge w:val="restart"/>
            <w:shd w:fill="ffffff" w:val="clear"/>
          </w:tcPr>
          <w:p w:rsidR="00000000" w:rsidDel="00000000" w:rsidP="00000000" w:rsidRDefault="00000000" w:rsidRPr="00000000" w14:paraId="000000E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E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1.Технологии аналогового сведения музыки.</w:t>
            </w:r>
            <w:r w:rsidDel="00000000" w:rsidR="00000000" w:rsidRPr="00000000">
              <w:rPr>
                <w:rtl w:val="0"/>
              </w:rPr>
            </w:r>
          </w:p>
        </w:tc>
        <w:tc>
          <w:tcPr>
            <w:vMerge w:val="restart"/>
            <w:shd w:fill="ffffff" w:val="clear"/>
            <w:vAlign w:val="center"/>
          </w:tcPr>
          <w:p w:rsidR="00000000" w:rsidDel="00000000" w:rsidP="00000000" w:rsidRDefault="00000000" w:rsidRPr="00000000" w14:paraId="000000F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Merge w:val="continue"/>
            <w:shd w:fill="ffffff" w:val="clea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2.Технологии цифрового сведения музыки.</w:t>
            </w:r>
            <w:r w:rsidDel="00000000" w:rsidR="00000000" w:rsidRPr="00000000">
              <w:rPr>
                <w:rtl w:val="0"/>
              </w:rPr>
            </w:r>
          </w:p>
        </w:tc>
        <w:tc>
          <w:tcPr>
            <w:vMerge w:val="continue"/>
            <w:shd w:fill="ffffff" w:val="clear"/>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3.Совмещение аналоговых и цифровых технологий при сведении музыки (гибридная технология).</w:t>
            </w:r>
            <w:r w:rsidDel="00000000" w:rsidR="00000000" w:rsidRPr="00000000">
              <w:rPr>
                <w:rtl w:val="0"/>
              </w:rPr>
            </w:r>
          </w:p>
        </w:tc>
        <w:tc>
          <w:tcPr>
            <w:vMerge w:val="continue"/>
            <w:shd w:fill="ffffff" w:val="clear"/>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Обзор внешних приборов обработки звука. Типы и назначение внешних приборов обработки звука.</w:t>
            </w:r>
            <w:r w:rsidDel="00000000" w:rsidR="00000000" w:rsidRPr="00000000">
              <w:rPr>
                <w:rtl w:val="0"/>
              </w:rPr>
            </w:r>
          </w:p>
        </w:tc>
        <w:tc>
          <w:tcPr>
            <w:vMerge w:val="continue"/>
            <w:shd w:fill="ffffff" w:val="clear"/>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Обзор современных программ для обработки звука (плагинов) и их использование при сведении музыкальных фонограмм.</w:t>
            </w:r>
            <w:r w:rsidDel="00000000" w:rsidR="00000000" w:rsidRPr="00000000">
              <w:rPr>
                <w:rtl w:val="0"/>
              </w:rPr>
            </w:r>
          </w:p>
        </w:tc>
        <w:tc>
          <w:tcPr>
            <w:vMerge w:val="continue"/>
            <w:shd w:fill="ffffff" w:val="clear"/>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0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c>
          <w:tcPr>
            <w:vMerge w:val="continue"/>
            <w:shd w:fill="ffffff" w:val="clea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«Check List и их использование при сведении музыкальных фонограмм»</w:t>
            </w:r>
            <w:r w:rsidDel="00000000" w:rsidR="00000000" w:rsidRPr="00000000">
              <w:rPr>
                <w:rtl w:val="0"/>
              </w:rPr>
            </w:r>
          </w:p>
        </w:tc>
        <w:tc>
          <w:tcPr>
            <w:shd w:fill="ffffff" w:val="clear"/>
            <w:vAlign w:val="center"/>
          </w:tcPr>
          <w:p w:rsidR="00000000" w:rsidDel="00000000" w:rsidP="00000000" w:rsidRDefault="00000000" w:rsidRPr="00000000" w14:paraId="0000010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0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10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1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Всего:</w:t>
            </w:r>
          </w:p>
        </w:tc>
        <w:tc>
          <w:tcPr>
            <w:shd w:fill="ffffff" w:val="clear"/>
            <w:vAlign w:val="center"/>
          </w:tcPr>
          <w:p w:rsidR="00000000" w:rsidDel="00000000" w:rsidP="00000000" w:rsidRDefault="00000000" w:rsidRPr="00000000" w14:paraId="0000011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c>
          <w:tcPr>
            <w:shd w:fill="ffffff" w:val="clear"/>
          </w:tcPr>
          <w:p w:rsidR="00000000" w:rsidDel="00000000" w:rsidP="00000000" w:rsidRDefault="00000000" w:rsidRPr="00000000" w14:paraId="0000011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14">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15">
      <w:pPr>
        <w:spacing w:line="360" w:lineRule="auto"/>
        <w:ind w:firstLine="709"/>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r w:rsidDel="00000000" w:rsidR="00000000" w:rsidRPr="00000000">
        <w:rPr>
          <w:rtl w:val="0"/>
        </w:rPr>
      </w:r>
    </w:p>
    <w:p w:rsidR="00000000" w:rsidDel="00000000" w:rsidP="00000000" w:rsidRDefault="00000000" w:rsidRPr="00000000" w14:paraId="00000116">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17">
      <w:pPr>
        <w:spacing w:line="276" w:lineRule="auto"/>
        <w:ind w:firstLine="709"/>
        <w:jc w:val="both"/>
        <w:rPr>
          <w:rFonts w:ascii="Times New Roman" w:cs="Times New Roman" w:eastAsia="Times New Roman" w:hAnsi="Times New Roman"/>
        </w:rPr>
      </w:pPr>
      <w:bookmarkStart w:colFirst="0" w:colLast="0" w:name="_heading=h.tyjcwt" w:id="5"/>
      <w:bookmarkEnd w:id="5"/>
      <w:r w:rsidDel="00000000" w:rsidR="00000000" w:rsidRPr="00000000">
        <w:rPr>
          <w:rFonts w:ascii="Times New Roman" w:cs="Times New Roman" w:eastAsia="Times New Roman" w:hAnsi="Times New Roman"/>
          <w:rtl w:val="0"/>
        </w:rPr>
        <w:t xml:space="preserve">Кабинет «Музыкальное звукооператорское мастерство», оснащенный:</w:t>
      </w:r>
    </w:p>
    <w:p w:rsidR="00000000" w:rsidDel="00000000" w:rsidP="00000000" w:rsidRDefault="00000000" w:rsidRPr="00000000" w14:paraId="00000118">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w:t>
      </w:r>
    </w:p>
    <w:p w:rsidR="00000000" w:rsidDel="00000000" w:rsidP="00000000" w:rsidRDefault="00000000" w:rsidRPr="00000000" w14:paraId="00000119">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11A">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11B">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11C">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w:t>
      </w:r>
      <w:r w:rsidDel="00000000" w:rsidR="00000000" w:rsidRPr="00000000">
        <w:rPr>
          <w:rtl w:val="0"/>
        </w:rPr>
      </w:r>
    </w:p>
    <w:p w:rsidR="00000000" w:rsidDel="00000000" w:rsidP="00000000" w:rsidRDefault="00000000" w:rsidRPr="00000000" w14:paraId="0000011D">
      <w:pPr>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обучения:</w:t>
      </w:r>
    </w:p>
    <w:p w:rsidR="00000000" w:rsidDel="00000000" w:rsidP="00000000" w:rsidRDefault="00000000" w:rsidRPr="00000000" w14:paraId="0000011E">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музыки и саунд-дизайна;</w:t>
      </w:r>
      <w:r w:rsidDel="00000000" w:rsidR="00000000" w:rsidRPr="00000000">
        <w:rPr>
          <w:rtl w:val="0"/>
        </w:rPr>
      </w:r>
    </w:p>
    <w:p w:rsidR="00000000" w:rsidDel="00000000" w:rsidP="00000000" w:rsidRDefault="00000000" w:rsidRPr="00000000" w14:paraId="0000011F">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студийной записи звука;</w:t>
      </w:r>
      <w:r w:rsidDel="00000000" w:rsidR="00000000" w:rsidRPr="00000000">
        <w:rPr>
          <w:rtl w:val="0"/>
        </w:rPr>
      </w:r>
    </w:p>
    <w:p w:rsidR="00000000" w:rsidDel="00000000" w:rsidP="00000000" w:rsidRDefault="00000000" w:rsidRPr="00000000" w14:paraId="00000120">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121">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многоканального мониторинга звука;</w:t>
      </w:r>
      <w:r w:rsidDel="00000000" w:rsidR="00000000" w:rsidRPr="00000000">
        <w:rPr>
          <w:rtl w:val="0"/>
        </w:rPr>
      </w:r>
    </w:p>
    <w:p w:rsidR="00000000" w:rsidDel="00000000" w:rsidP="00000000" w:rsidRDefault="00000000" w:rsidRPr="00000000" w14:paraId="00000122">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портативной записи звука;</w:t>
      </w:r>
      <w:r w:rsidDel="00000000" w:rsidR="00000000" w:rsidRPr="00000000">
        <w:rPr>
          <w:rtl w:val="0"/>
        </w:rPr>
      </w:r>
    </w:p>
    <w:p w:rsidR="00000000" w:rsidDel="00000000" w:rsidP="00000000" w:rsidRDefault="00000000" w:rsidRPr="00000000" w14:paraId="00000123">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направления музыка, звукорежиссура и саунд-дизайн;</w:t>
      </w:r>
      <w:r w:rsidDel="00000000" w:rsidR="00000000" w:rsidRPr="00000000">
        <w:rPr>
          <w:rtl w:val="0"/>
        </w:rPr>
      </w:r>
    </w:p>
    <w:p w:rsidR="00000000" w:rsidDel="00000000" w:rsidP="00000000" w:rsidRDefault="00000000" w:rsidRPr="00000000" w14:paraId="00000124">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ProTool Ultimate, Nuendo 11 Pro edu, Izotope RX 8 Advanced, Izotope Ozone 9 Advanced, UAD Ultimate 2, Arturia V Collection 8, Waves Platinum, AAS Ultra Analog VA-3, Fabfilter Mastering Bundle, A.O.M. Invisible Limiter, Cubase 11 Pro edu.</w:t>
      </w:r>
      <w:r w:rsidDel="00000000" w:rsidR="00000000" w:rsidRPr="00000000">
        <w:rPr>
          <w:rtl w:val="0"/>
        </w:rPr>
      </w:r>
    </w:p>
    <w:p w:rsidR="00000000" w:rsidDel="00000000" w:rsidP="00000000" w:rsidRDefault="00000000" w:rsidRPr="00000000" w14:paraId="00000125">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27">
      <w:pPr>
        <w:spacing w:line="276" w:lineRule="auto"/>
        <w:ind w:firstLine="708"/>
        <w:jc w:val="both"/>
        <w:rPr>
          <w:rFonts w:ascii="Times New Roman" w:cs="Times New Roman" w:eastAsia="Times New Roman" w:hAnsi="Times New Roman"/>
        </w:rPr>
      </w:pPr>
      <w:bookmarkStart w:colFirst="0" w:colLast="0" w:name="_heading=h.3dy6vkm" w:id="6"/>
      <w:bookmarkEnd w:id="6"/>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28">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9">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издания</w:t>
      </w:r>
    </w:p>
    <w:p w:rsidR="00000000" w:rsidDel="00000000" w:rsidP="00000000" w:rsidRDefault="00000000" w:rsidRPr="00000000" w14:paraId="000001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Динов В.Г. Звуковая картина [Текст] : записки о звукорежиссуре : учебное пособие / В. Г. Динов. - Изд. 6-е, стер. - Санкт-Петербург [и др.] : Лань : Планета музыки, печ. 2018. - 486, [1] с., [1] л. цв. ил. : ил., табл.; 22 см.; ISBN 978-5-8114-1337-9;</w:t>
      </w:r>
    </w:p>
    <w:p w:rsidR="00000000" w:rsidDel="00000000" w:rsidP="00000000" w:rsidRDefault="00000000" w:rsidRPr="00000000" w14:paraId="000001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непосредственный.</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2D">
      <w:pPr>
        <w:spacing w:line="276" w:lineRule="auto"/>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p>
    <w:p w:rsidR="00000000" w:rsidDel="00000000" w:rsidP="00000000" w:rsidRDefault="00000000" w:rsidRPr="00000000" w14:paraId="000001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электронный // Образовательная платформа Юрайт [сайт]. — URL: https://urait.ru/bcode/510270 (дата обращения: 14.12.2022).</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30">
      <w:pPr>
        <w:spacing w:line="276" w:lineRule="auto"/>
        <w:ind w:firstLine="709"/>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Твой первый трек/Антон Макселиаде, Максим Ильяхов – Москва: Издательство АСТ, 2020 – 252с. ISBN: 978-5-17-120180-7;</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Демченко А. И. Мир музыкальной культуры: с конца Х1Х века до начала XXI столетия / А. И. Демченко ; М-во культуры РФ, Саратовская гос. консерватория (акад.) им. Л. В. Собинова. - 2013. - 26 с.; ISBN 978-5-94841-159-0;</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Цагарелли Ю. А. Психология музыкально-исполнительской деятельности : учебное пособие / Ю. А. Цагарелли. - Санкт-Петербург : Композитор, 2008. - 367 с. : ил., табл.; ISBN 978-5-7379-0381-7.</w:t>
      </w:r>
    </w:p>
    <w:p w:rsidR="00000000" w:rsidDel="00000000" w:rsidP="00000000" w:rsidRDefault="00000000" w:rsidRPr="00000000" w14:paraId="00000134">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1t3h5sf" w:id="7"/>
      <w:bookmarkEnd w:id="7"/>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38">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Fonts w:ascii="Times New Roman" w:cs="Times New Roman" w:eastAsia="Times New Roman" w:hAnsi="Times New Roman"/>
                <w:rtl w:val="0"/>
              </w:rPr>
              <w:t xml:space="preserve"> </w:t>
            </w:r>
          </w:p>
        </w:tc>
        <w:tc>
          <w:tcPr>
            <w:vAlign w:val="center"/>
          </w:tcPr>
          <w:p w:rsidR="00000000" w:rsidDel="00000000" w:rsidP="00000000" w:rsidRDefault="00000000" w:rsidRPr="00000000" w14:paraId="000001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3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3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3D">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E">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w:t>
            </w:r>
          </w:p>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1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средства информационных технологий для решения профессиональных задач;</w:t>
            </w:r>
          </w:p>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современное программное обеспечение.</w:t>
            </w:r>
          </w:p>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музыкальные композиции.</w:t>
            </w:r>
          </w:p>
          <w:p w:rsidR="00000000" w:rsidDel="00000000" w:rsidP="00000000" w:rsidRDefault="00000000" w:rsidRPr="00000000" w14:paraId="000001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Ориентироваться в смене музыкальных предпочтений и потребностей целевой аудитории.</w:t>
            </w:r>
          </w:p>
        </w:tc>
        <w:tc>
          <w:tcPr/>
          <w:p w:rsidR="00000000" w:rsidDel="00000000" w:rsidP="00000000" w:rsidRDefault="00000000" w:rsidRPr="00000000" w14:paraId="0000014D">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Использует выразительные средства звукозаписи.</w:t>
            </w:r>
          </w:p>
          <w:p w:rsidR="00000000" w:rsidDel="00000000" w:rsidP="00000000" w:rsidRDefault="00000000" w:rsidRPr="00000000" w14:paraId="0000014E">
            <w:pPr>
              <w:tabs>
                <w:tab w:val="left" w:pos="2638"/>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Использует основные принципы художественной звукозаписи.</w:t>
            </w:r>
          </w:p>
        </w:tc>
        <w:tc>
          <w:tcPr>
            <w:shd w:fill="auto" w:val="clear"/>
          </w:tcPr>
          <w:p w:rsidR="00000000" w:rsidDel="00000000" w:rsidP="00000000" w:rsidRDefault="00000000" w:rsidRPr="00000000" w14:paraId="0000015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5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54">
            <w:pP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1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структуру плана для решения задач;</w:t>
            </w:r>
          </w:p>
          <w:p w:rsidR="00000000" w:rsidDel="00000000" w:rsidP="00000000" w:rsidRDefault="00000000" w:rsidRPr="00000000" w14:paraId="000001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Современные средства и устройства информатизации;</w:t>
            </w:r>
          </w:p>
          <w:p w:rsidR="00000000" w:rsidDel="00000000" w:rsidP="00000000" w:rsidRDefault="00000000" w:rsidRPr="00000000" w14:paraId="000001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их применения и программное обеспечение в профессиональной деятельности.</w:t>
            </w:r>
          </w:p>
          <w:p w:rsidR="00000000" w:rsidDel="00000000" w:rsidP="00000000" w:rsidRDefault="00000000" w:rsidRPr="00000000" w14:paraId="000001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Технологии создания музыкальных композиций.</w:t>
            </w:r>
          </w:p>
          <w:p w:rsidR="00000000" w:rsidDel="00000000" w:rsidP="00000000" w:rsidRDefault="00000000" w:rsidRPr="00000000" w14:paraId="000001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анализа музыкальных предпочтений у различных целевых аудиторий.</w:t>
            </w:r>
          </w:p>
          <w:p w:rsidR="00000000" w:rsidDel="00000000" w:rsidP="00000000" w:rsidRDefault="00000000" w:rsidRPr="00000000" w14:paraId="0000016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2">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Владеет основными принципами художественной звукозаписи.</w:t>
            </w:r>
          </w:p>
          <w:p w:rsidR="00000000" w:rsidDel="00000000" w:rsidP="00000000" w:rsidRDefault="00000000" w:rsidRPr="00000000" w14:paraId="000001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Демонстрирует знания. специфики работы на звуковом оборудовании.</w:t>
            </w:r>
          </w:p>
        </w:tc>
        <w:tc>
          <w:tcPr>
            <w:shd w:fill="auto" w:val="clear"/>
          </w:tcPr>
          <w:p w:rsidR="00000000" w:rsidDel="00000000" w:rsidP="00000000" w:rsidRDefault="00000000" w:rsidRPr="00000000" w14:paraId="00000164">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Фронтальный опрос, индивидуальные беседы с обучающимися, джем-сессия, питчинг.</w:t>
            </w:r>
          </w:p>
          <w:p w:rsidR="00000000" w:rsidDel="00000000" w:rsidP="00000000" w:rsidRDefault="00000000" w:rsidRPr="00000000" w14:paraId="00000165">
            <w:pPr>
              <w:tabs>
                <w:tab w:val="left" w:pos="5175"/>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6">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Онлайн-тестирование.</w:t>
            </w:r>
          </w:p>
          <w:p w:rsidR="00000000" w:rsidDel="00000000" w:rsidP="00000000" w:rsidRDefault="00000000" w:rsidRPr="00000000" w14:paraId="000001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Запись подкаста, экспертная оценка публичной защиты групповой работы.</w:t>
            </w:r>
          </w:p>
        </w:tc>
      </w:tr>
    </w:tbl>
    <w:p w:rsidR="00000000" w:rsidDel="00000000" w:rsidP="00000000" w:rsidRDefault="00000000" w:rsidRPr="00000000" w14:paraId="00000169">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8"/>
      <w:bookmarkEnd w:id="8"/>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6A">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B">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C">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Большакова Л.Н.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Воротягина Т.Н.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1">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Волкова С.П.</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Звездкин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5">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Обыденков А.И.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6">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Руководитель отдела технического развития  ФЦ РПОКИ</w:t>
            </w:r>
          </w:p>
        </w:tc>
      </w:tr>
    </w:tbl>
    <w:p w:rsidR="00000000" w:rsidDel="00000000" w:rsidP="00000000" w:rsidRDefault="00000000" w:rsidRPr="00000000" w14:paraId="0000017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78">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Репина О.К.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7D">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7E">
      <w:pP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4d34og8" w:id="9"/>
      <w:bookmarkEnd w:id="9"/>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1288" w:hanging="719.9999999999999"/>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YXCzeXvLM+XfiR6qvywyq4FmbQ==">AMUW2mVZvqL7ZgaQU3QT629qOPr6OGPqP9/YVVbbiF34WBfQbAlADqMJsd/ZDKzHLDD5iQDpON6hNRCqZg4MOU4IIFbyi5zg7ezD5mZEtSOGE3gOllZZ5ZljfnCBn/qNXwHmwKoWYMF2uVNoz3TSd/3QNis1e0/PUDQhVKd1oXlQPJQc/G3jsvpT0ZPjI9PYaF9Kqjj4OlErmwGF7GWjqjAUe7ZL3BEC62eynptG9b8KRyoW+IsKKBQuO1uVT5XpDWsmDOvYKVgE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