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Приложение 2.Х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к ПОП по специальности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br w:type="textWrapping"/>
        <w:t xml:space="preserve">55.02.02 Анимация и анимационное кино (по видам)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ПРИМЕРНАЯ РАБОЧАЯ ПРОГРАММА УЧЕБНОЙ ДИСЦИПЛИНЫ</w:t>
      </w:r>
    </w:p>
    <w:p w:rsidR="00000000" w:rsidDel="00000000" w:rsidP="00000000" w:rsidRDefault="00000000" w:rsidRPr="00000000" w14:paraId="00000015">
      <w:pPr>
        <w:keepNext w:val="1"/>
        <w:keepLines w:val="1"/>
        <w:widowControl w:val="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00.ХХ «МОУШН-ДИЗАЙН»</w:t>
      </w:r>
    </w:p>
    <w:p w:rsidR="00000000" w:rsidDel="00000000" w:rsidP="00000000" w:rsidRDefault="00000000" w:rsidRPr="00000000" w14:paraId="00000016">
      <w:pPr>
        <w:spacing w:line="36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Москва 2023 г.</w:t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СОДЕРЖАНИЕ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4.0" w:type="dxa"/>
        <w:jc w:val="left"/>
        <w:tblLayout w:type="fixed"/>
        <w:tblLook w:val="0000"/>
      </w:tblPr>
      <w:tblGrid>
        <w:gridCol w:w="7500"/>
        <w:gridCol w:w="1854"/>
        <w:tblGridChange w:id="0">
          <w:tblGrid>
            <w:gridCol w:w="7500"/>
            <w:gridCol w:w="185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numPr>
                <w:ilvl w:val="0"/>
                <w:numId w:val="4"/>
              </w:numPr>
              <w:spacing w:after="200" w:line="276" w:lineRule="auto"/>
              <w:ind w:left="644" w:hanging="36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ОБЩАЯ ХАРАКТЕРИСТИКА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ПРИМЕРНОЙ РАБОЧЕЙ ПРОГРАММЫ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УЧЕБНОЙ ДИСЦИПЛИНЫ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numPr>
                <w:ilvl w:val="0"/>
                <w:numId w:val="4"/>
              </w:numPr>
              <w:spacing w:after="200" w:line="276" w:lineRule="auto"/>
              <w:ind w:left="644" w:hanging="36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СТРУКТУРА И СОДЕРЖАНИЕ УЧЕБНОЙ ДИСЦИПЛИНЫ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4"/>
              </w:numPr>
              <w:spacing w:after="200" w:line="276" w:lineRule="auto"/>
              <w:ind w:left="644" w:hanging="36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УСЛОВИЯ РЕАЛИЗАЦИИ УЧЕБНОЙ ДИСЦИПЛИНЫ</w:t>
            </w:r>
          </w:p>
        </w:tc>
        <w:tc>
          <w:tcPr/>
          <w:p w:rsidR="00000000" w:rsidDel="00000000" w:rsidP="00000000" w:rsidRDefault="00000000" w:rsidRPr="00000000" w14:paraId="00000038">
            <w:pPr>
              <w:ind w:left="644" w:firstLine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numPr>
                <w:ilvl w:val="0"/>
                <w:numId w:val="4"/>
              </w:numPr>
              <w:spacing w:after="200" w:line="276" w:lineRule="auto"/>
              <w:ind w:left="644" w:hanging="36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КОНТРОЛЬ И ОЦЕНКА РЕЗУЛЬТАТОВ ОСВОЕНИЯ УЧЕБНОЙ ДИСЦИПЛИНЫ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keepLines w:val="1"/>
        <w:widowControl w:val="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rtl w:val="0"/>
        </w:rPr>
        <w:t xml:space="preserve">1. ОБЩАЯ ХАРАКТЕРИСТИКА </w:t>
        <w:br w:type="textWrapping"/>
        <w:t xml:space="preserve">ПРИМЕРНОЙ РАБОЧЕЙ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ПРОГРАММЫ УЧЕБНОЙ ДИСЦИПЛИНЫ </w:t>
      </w:r>
    </w:p>
    <w:p w:rsidR="00000000" w:rsidDel="00000000" w:rsidP="00000000" w:rsidRDefault="00000000" w:rsidRPr="00000000" w14:paraId="0000005B">
      <w:pPr>
        <w:keepNext w:val="1"/>
        <w:keepLines w:val="1"/>
        <w:widowControl w:val="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00.ХХ «МОУШН-ДИЗАЙН»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1.1. Место дисциплины в структуре основной профессиональной образовательной программы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</w:p>
    <w:p w:rsidR="00000000" w:rsidDel="00000000" w:rsidP="00000000" w:rsidRDefault="00000000" w:rsidRPr="00000000" w14:paraId="0000005E">
      <w:pPr>
        <w:ind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Учебная дисциплина 00.ХХ «Моушн-дизайн» является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обязательной частью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общепрофессионального цикла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примерной образовательной программы в соответствии с ФГОС СПО по специальности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55.02.02 Анимация и анимационное кино (по видам).</w:t>
      </w:r>
    </w:p>
    <w:p w:rsidR="00000000" w:rsidDel="00000000" w:rsidP="00000000" w:rsidRDefault="00000000" w:rsidRPr="00000000" w14:paraId="0000005F">
      <w:pPr>
        <w:ind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Дисциплина разработана с учетом запросов работодателей и с привлечением специалистов-практиков из креативных индустрий, в том числе являющимися линейными экспертами национального открытого чемпионата творческих компетенций «АртМастерс».</w:t>
      </w:r>
    </w:p>
    <w:p w:rsidR="00000000" w:rsidDel="00000000" w:rsidP="00000000" w:rsidRDefault="00000000" w:rsidRPr="00000000" w14:paraId="00000060">
      <w:pPr>
        <w:ind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Особое значение дисциплина имеет при формировании и развитии ОК 01-04, ПК 4.2, ПК 4.3, ПК 4.4.</w:t>
      </w:r>
    </w:p>
    <w:p w:rsidR="00000000" w:rsidDel="00000000" w:rsidP="00000000" w:rsidRDefault="00000000" w:rsidRPr="00000000" w14:paraId="00000061">
      <w:pPr>
        <w:ind w:firstLine="709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1.2. Цель и планируемые результаты освоения учебной дисциплины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</w:r>
    </w:p>
    <w:p w:rsidR="00000000" w:rsidDel="00000000" w:rsidP="00000000" w:rsidRDefault="00000000" w:rsidRPr="00000000" w14:paraId="00000063">
      <w:pPr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рамках программы учебной дисциплины обучающимися осваиваются умения и знания.</w:t>
      </w:r>
    </w:p>
    <w:p w:rsidR="00000000" w:rsidDel="00000000" w:rsidP="00000000" w:rsidRDefault="00000000" w:rsidRPr="00000000" w14:paraId="00000064">
      <w:pPr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60"/>
        <w:gridCol w:w="3827"/>
        <w:gridCol w:w="3957"/>
        <w:tblGridChange w:id="0">
          <w:tblGrid>
            <w:gridCol w:w="1560"/>
            <w:gridCol w:w="3827"/>
            <w:gridCol w:w="3957"/>
          </w:tblGrid>
        </w:tblGridChange>
      </w:tblGrid>
      <w:tr>
        <w:trPr>
          <w:cantSplit w:val="0"/>
          <w:trHeight w:val="6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Код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ПК, ОК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Умения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Знания</w:t>
            </w:r>
          </w:p>
        </w:tc>
      </w:tr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ОК 01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Распознавать задачу и/или проблему в профессиональном и/или социальном контексте;</w:t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Анализировать задачу и/или проблему и выделять её составные части;</w:t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Определять этапы решения задачи;</w:t>
            </w:r>
          </w:p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Выявлять и эффективно искать информацию, необходимую для решения задачи и/или проблемы;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Составить план действия; определить необходимые ресурсы;</w:t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Владеть актуальными методами работы в профессиональной и смежных сферах;</w:t>
            </w:r>
          </w:p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Реализовать составленный план;</w:t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Оценивать результат и последствия своих действий (самостоятельно или с помощью наставника)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Актуальный профессиональный и социальный контекст, в котором приходится работать и жить;</w:t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Алгоритмы выполнения работ в профессиональной и смежных областях;</w:t>
            </w:r>
          </w:p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Методы работы в профессиональной и смежных сферах;</w:t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Структуру плана для решения задач;</w:t>
            </w:r>
          </w:p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Порядок оценки результатов решения задач профессиональной деятельности</w:t>
            </w:r>
          </w:p>
        </w:tc>
      </w:tr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ОК 02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Определять задачи для поиска информации;</w:t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Определять необходимые источники информации;</w:t>
            </w:r>
          </w:p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Планировать процесс поиска;</w:t>
            </w:r>
          </w:p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Структурировать получаемую информацию;</w:t>
            </w:r>
          </w:p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Выделять наиболее значимое в перечне информации;</w:t>
            </w:r>
          </w:p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Оценивать практическую значимость результатов поиска;</w:t>
            </w:r>
          </w:p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Оформлять результаты поиска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Номенклатура информационных источников, применяемых в профессиональной деятельности;</w:t>
            </w:r>
          </w:p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Приемы структурирования информации;</w:t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Формат оформления результатов поиска информации</w:t>
            </w:r>
          </w:p>
        </w:tc>
      </w:tr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ОК 03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Использовать в работе актуальны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нормативно-правовые документы, используемые в профессиональной деятельности;</w:t>
            </w:r>
          </w:p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Применять в деятельности профессиональную терминологию;</w:t>
            </w:r>
          </w:p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Самостоятельно выстраивать траекторию профессионального саморазвития и самообразования;</w:t>
            </w:r>
          </w:p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Применять техники финансовой грамотности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Актуальные нормативно-правовые документы, используемые в профессиональной деятельности;</w:t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Профессиональную терминологию;</w:t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Способы определения и выстраивания траектории профессионального развития и самообразования;</w:t>
            </w:r>
          </w:p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Основы финансовой грамотности</w:t>
            </w:r>
          </w:p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ОК 04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Применять в деятельности знания о психологии коллектива;</w:t>
            </w:r>
          </w:p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Организовывать деятельность коллектива;</w:t>
            </w:r>
          </w:p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Грамотно выстраивать взаимодействие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Психологические основы деятельности коллектива;</w:t>
            </w:r>
          </w:p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Правила организации деятельности коллектива;</w:t>
            </w:r>
          </w:p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Правила взаимодействия с обучающимися, преподавателями и мастерами в ходе обучения, с руководителями учебной и производственной практик</w:t>
            </w:r>
          </w:p>
        </w:tc>
      </w:tr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97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ПК 4.2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Осуществлять процесс проектирования</w:t>
            </w:r>
          </w:p>
          <w:p w:rsidR="00000000" w:rsidDel="00000000" w:rsidP="00000000" w:rsidRDefault="00000000" w:rsidRPr="00000000" w14:paraId="000000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моушн-дизайн контента с учетом современных тенденций</w:t>
            </w:r>
          </w:p>
        </w:tc>
        <w:tc>
          <w:tcPr/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Особенности процесса проектирования моушн-дизайн контента с учетом современных тенденций</w:t>
            </w:r>
          </w:p>
        </w:tc>
      </w:tr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ПК 4.3</w:t>
            </w:r>
          </w:p>
          <w:p w:rsidR="00000000" w:rsidDel="00000000" w:rsidP="00000000" w:rsidRDefault="00000000" w:rsidRPr="00000000" w14:paraId="0000009C">
            <w:pPr>
              <w:widowControl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Разрабатывать визуальное решение моушн-дизайн контента</w:t>
            </w:r>
          </w:p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в соответствии с референсами и художественными требованиями</w:t>
            </w:r>
          </w:p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проекта</w:t>
            </w:r>
          </w:p>
        </w:tc>
        <w:tc>
          <w:tcPr/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Правила разработки визуальных решений моушн-дизайн контента</w:t>
            </w:r>
          </w:p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в соответствии с референсами и художественными требованиями</w:t>
            </w:r>
          </w:p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проекта</w:t>
            </w:r>
          </w:p>
        </w:tc>
      </w:tr>
      <w:tr>
        <w:trPr>
          <w:cantSplit w:val="0"/>
          <w:trHeight w:val="637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ПК 4.4</w:t>
            </w:r>
          </w:p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Создавать моушн-дизайн контент в современных техниках</w:t>
            </w:r>
          </w:p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исполнения с применением специализированного программного</w:t>
            </w:r>
          </w:p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обеспечения</w:t>
            </w:r>
          </w:p>
        </w:tc>
        <w:tc>
          <w:tcPr/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Алгоритм создания моушн-дизайн контента;</w:t>
            </w:r>
          </w:p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Современные техники</w:t>
            </w:r>
          </w:p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исполнения с применением специализированного программного</w:t>
            </w:r>
          </w:p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обеспечения</w:t>
            </w:r>
          </w:p>
        </w:tc>
      </w:tr>
    </w:tbl>
    <w:p w:rsidR="00000000" w:rsidDel="00000000" w:rsidP="00000000" w:rsidRDefault="00000000" w:rsidRPr="00000000" w14:paraId="000000AC">
      <w:pPr>
        <w:jc w:val="both"/>
        <w:rPr>
          <w:rFonts w:ascii="Times New Roman" w:cs="Times New Roman" w:eastAsia="Times New Roman" w:hAnsi="Times New Roman"/>
        </w:rPr>
        <w:sectPr>
          <w:footerReference r:id="rId8" w:type="first"/>
          <w:pgSz w:h="16838" w:w="11906" w:orient="portrait"/>
          <w:pgMar w:bottom="1134" w:top="1134" w:left="1701" w:right="851" w:header="709" w:footer="709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2. СТРУКТУРА И СОДЕРЖАНИЕ УЧЕБНОЙ ДИСЦИПЛИНЫ</w:t>
      </w:r>
    </w:p>
    <w:p w:rsidR="00000000" w:rsidDel="00000000" w:rsidP="00000000" w:rsidRDefault="00000000" w:rsidRPr="00000000" w14:paraId="000000AE">
      <w:pPr>
        <w:spacing w:after="240" w:lineRule="auto"/>
        <w:ind w:firstLine="709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2.1. Объем учебной дисциплины и виды учебной работы</w:t>
      </w:r>
    </w:p>
    <w:tbl>
      <w:tblPr>
        <w:tblStyle w:val="Table3"/>
        <w:tblW w:w="935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891"/>
        <w:gridCol w:w="2459"/>
        <w:tblGridChange w:id="0">
          <w:tblGrid>
            <w:gridCol w:w="6891"/>
            <w:gridCol w:w="2459"/>
          </w:tblGrid>
        </w:tblGridChange>
      </w:tblGrid>
      <w:tr>
        <w:trPr>
          <w:cantSplit w:val="0"/>
          <w:trHeight w:val="565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Вид учебной работы</w:t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Объем в часах</w:t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Объем образовательной программы учебной дисциплины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72</w:t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в т.ч. в форме практической подготовки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70</w:t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 т. ч.:</w:t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теоретическое обучение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</w:t>
            </w:r>
          </w:p>
        </w:tc>
      </w:tr>
      <w:tr>
        <w:trPr>
          <w:cantSplit w:val="0"/>
          <w:trHeight w:val="6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практические занятия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42</w:t>
            </w:r>
          </w:p>
        </w:tc>
      </w:tr>
      <w:tr>
        <w:trPr>
          <w:cantSplit w:val="0"/>
          <w:trHeight w:val="6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2"/>
                <w:szCs w:val="22"/>
                <w:rtl w:val="0"/>
              </w:rPr>
              <w:t xml:space="preserve">Самостоятельная работа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2"/>
                <w:szCs w:val="22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</w:t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Промежуточная аттестация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1"/>
        <w:widowControl w:val="0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360" w:lineRule="auto"/>
        <w:ind w:firstLine="709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Тематический план и содержание учебной дисциплины</w:t>
      </w:r>
    </w:p>
    <w:tbl>
      <w:tblPr>
        <w:tblStyle w:val="Table4"/>
        <w:tblW w:w="1516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35"/>
        <w:gridCol w:w="8816"/>
        <w:gridCol w:w="1985"/>
        <w:gridCol w:w="2127"/>
        <w:tblGridChange w:id="0">
          <w:tblGrid>
            <w:gridCol w:w="2235"/>
            <w:gridCol w:w="8816"/>
            <w:gridCol w:w="1985"/>
            <w:gridCol w:w="2127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1">
            <w:pPr>
              <w:keepNext w:val="1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Наименование разделов и тем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Содержание учебного материала и формы организации деятельности обучающихся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Объем, ак. ч / </w:t>
              <w:br w:type="textWrapping"/>
              <w:t xml:space="preserve">в том числе </w:t>
              <w:br w:type="textWrapping"/>
              <w:t xml:space="preserve">в форме практической подготовки, ак. 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Коды компетенций, формированию которых способствует элемент программы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keepNext w:val="1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Раздел 1. Создание айдентики</w:t>
            </w:r>
          </w:p>
        </w:tc>
        <w:tc>
          <w:tcPr/>
          <w:p w:rsidR="00000000" w:rsidDel="00000000" w:rsidP="00000000" w:rsidRDefault="00000000" w:rsidRPr="00000000" w14:paraId="000000CB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Тема 1.1. Создание айдентики </w:t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Содержание учебного материала</w:t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0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0D1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ПК 4.2, ПК 4.3, ПК 4.4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Анализ целевой аудитории и конкурентов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4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Разбор и развитие фирменного стиля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 Мудборд и работа с референсами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 Центральная идея, метафора, сторителлинг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 том числе практических и лабораторных занятий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6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Практическая работа «Изучение фирменного стиля отечественных компаний»</w:t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Практическая работа «Подбор референсов для создания айдентики»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 Практическая работа «Создание айдентики»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Раздел 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Кинетическая типографика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8 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F6">
            <w:pPr>
              <w:keepNext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Тема 2.1. Движение, трансформирование, показ и скрытие буквы и слова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Содержание учебного материала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9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0FA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ПК 4.2, ПК 4.3, ПК 4.4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Движение, трансформирование, показ и скрытие буквы и слова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D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Разбор эффектов и инструментов кинетической типографики в Adobe After Effects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 том числе практических и лабораторных занятий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 Практическая работа «Основные приемы динамической анимации, используемые в motion design»</w:t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0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Тема 2.2. Разработка плаката с анимированной типографикой в Adobe After Effects</w:t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Практические и лабораторные занятия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E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10F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ПК 4.2, ПК 4.3, ПК 4.4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Практическая работа «Разработка плаката с анимированной типографикой в Adobe After Effect»</w:t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Самостоятельная работа обучающихся</w:t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Анимировать типографику плаката в Adobe After Effects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Раздел 3. Эксплейнер и инфографика</w:t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Тема 3.1. Виды, примеры и задачи эксплейнеров</w:t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Содержание учебного материала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7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3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124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ПК 4.2, ПК 4.3, ПК 4.4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Виды, примеры и задачи эксплейнеров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7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keepNext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Предназначение типографики в презентации и motion design»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 том числе практических и лабораторных занятий</w:t>
            </w:r>
          </w:p>
        </w:tc>
        <w:tc>
          <w:tcPr/>
          <w:p w:rsidR="00000000" w:rsidDel="00000000" w:rsidP="00000000" w:rsidRDefault="00000000" w:rsidRPr="00000000" w14:paraId="0000012F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5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 Практическая работа «Изучение эксплейнеров»</w:t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 Практическая работа «Создание анимированного ролика на основе контента презентации в After Effects»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 Практическая работа «Создание интро для презентации с текстом и графикой в Adobe After Effects»</w:t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3D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Раздел 4. Физика твёрдых и мягких тел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9 </w:t>
            </w:r>
          </w:p>
        </w:tc>
        <w:tc>
          <w:tcPr/>
          <w:p w:rsidR="00000000" w:rsidDel="00000000" w:rsidP="00000000" w:rsidRDefault="00000000" w:rsidRPr="00000000" w14:paraId="00000140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41">
            <w:pPr>
              <w:keepNext w:val="1"/>
              <w:keepLines w:val="1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Тема 4.1. Разбор инструментов по воздействию и трансформации объектов</w:t>
            </w:r>
          </w:p>
        </w:tc>
        <w:tc>
          <w:tcPr/>
          <w:p w:rsidR="00000000" w:rsidDel="00000000" w:rsidP="00000000" w:rsidRDefault="00000000" w:rsidRPr="00000000" w14:paraId="0000014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Практические и лабораторные занятия</w:t>
            </w:r>
          </w:p>
        </w:tc>
        <w:tc>
          <w:tcPr/>
          <w:p w:rsidR="00000000" w:rsidDel="00000000" w:rsidP="00000000" w:rsidRDefault="00000000" w:rsidRPr="00000000" w14:paraId="00000143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4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145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ПК 4.2, ПК 4.3, ПК 4.4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1.Практическая работа «Анимация форм в композиции. Разбор особенностей работы с физикой»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Практическая работа «Анимация физических форм»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 Практическая работа «Инструменты по воздействию и трансформации объектов»</w:t>
            </w:r>
          </w:p>
        </w:tc>
        <w:tc>
          <w:tcPr/>
          <w:p w:rsidR="00000000" w:rsidDel="00000000" w:rsidP="00000000" w:rsidRDefault="00000000" w:rsidRPr="00000000" w14:paraId="00000150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 Практическая работа «Использование инструментов по воздействию и трансформации объектов»</w:t>
            </w:r>
          </w:p>
        </w:tc>
        <w:tc>
          <w:tcPr/>
          <w:p w:rsidR="00000000" w:rsidDel="00000000" w:rsidP="00000000" w:rsidRDefault="00000000" w:rsidRPr="00000000" w14:paraId="00000154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56">
            <w:pPr>
              <w:keepNext w:val="1"/>
              <w:keepLines w:val="1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Тема 4.2. Разработка абстрактного 3Д плаката с использованием физики тел</w:t>
            </w:r>
          </w:p>
        </w:tc>
        <w:tc>
          <w:tcPr/>
          <w:p w:rsidR="00000000" w:rsidDel="00000000" w:rsidP="00000000" w:rsidRDefault="00000000" w:rsidRPr="00000000" w14:paraId="0000015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Практические и лабораторные занятия</w:t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59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15A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ПК 4.2, ПК 4.3, ПК 4.4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Практическая работа «Разработка абстрактного 3Д плаката с использованием физики тел»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Самостоятельная работа обучающихся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Взаимодействие персонажа с окружающей средой</w:t>
            </w:r>
          </w:p>
        </w:tc>
        <w:tc>
          <w:tcPr/>
          <w:p w:rsidR="00000000" w:rsidDel="00000000" w:rsidP="00000000" w:rsidRDefault="00000000" w:rsidRPr="00000000" w14:paraId="00000165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Раздел 5. Физика твёрдых и мягких тел</w:t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6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6B">
            <w:pPr>
              <w:keepNext w:val="1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Тема 5.1. Техника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симуляции тканей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Содержание учебного материала</w:t>
            </w:r>
          </w:p>
        </w:tc>
        <w:tc>
          <w:tcPr/>
          <w:p w:rsidR="00000000" w:rsidDel="00000000" w:rsidP="00000000" w:rsidRDefault="00000000" w:rsidRPr="00000000" w14:paraId="0000016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8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6E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16F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ПК 4.2, ПК 4.3, ПК 4.4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keepNext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Особенности работы с тканями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7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Создание реалистичных текстур тканей, имитирующих различные виды тканей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keepNext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 Создание анимационного фона с использованием симуляции тканей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В том числе практических и лабораторных занятий</w:t>
            </w:r>
          </w:p>
        </w:tc>
        <w:tc>
          <w:tcPr/>
          <w:p w:rsidR="00000000" w:rsidDel="00000000" w:rsidP="00000000" w:rsidRDefault="00000000" w:rsidRPr="00000000" w14:paraId="0000017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4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 Практическая работа «Создание, настройка, и анимирование тканевого полотна»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 Практическая работа «Создание абстрактной композиции с участием полотна и воды»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 Практическая работа «Симуляция взаимодействия тканей с различными предметами»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 Практическая работа «Создание анимационного фона с использованием симуляции тканей»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Самостоятельная работа обучающихся</w:t>
            </w:r>
          </w:p>
        </w:tc>
        <w:tc>
          <w:tcPr/>
          <w:p w:rsidR="00000000" w:rsidDel="00000000" w:rsidP="00000000" w:rsidRDefault="00000000" w:rsidRPr="00000000" w14:paraId="00000192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Создание реалистичных текстур тканей, имитирующих различные виды тканей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98">
            <w:pPr>
              <w:keepNext w:val="1"/>
              <w:keepLines w:val="1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Тема 5.2.  Создание анимационного фона с использованием симуляции волос</w:t>
            </w:r>
          </w:p>
        </w:tc>
        <w:tc>
          <w:tcPr/>
          <w:p w:rsidR="00000000" w:rsidDel="00000000" w:rsidP="00000000" w:rsidRDefault="00000000" w:rsidRPr="00000000" w14:paraId="0000019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Практические и лабораторные занятия</w:t>
            </w:r>
          </w:p>
        </w:tc>
        <w:tc>
          <w:tcPr/>
          <w:p w:rsidR="00000000" w:rsidDel="00000000" w:rsidP="00000000" w:rsidRDefault="00000000" w:rsidRPr="00000000" w14:paraId="0000019A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9B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19C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ПК 4.2, ПК 4.3, ПК 4.4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Практическая работа «Создание анимационного фона с использованием симуляции волос»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Практическая работа «Управление симуляцией волос, взаимодействия с другими объектами»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Самостоятельная работа обучающихся</w:t>
            </w:r>
          </w:p>
        </w:tc>
        <w:tc>
          <w:tcPr/>
          <w:p w:rsidR="00000000" w:rsidDel="00000000" w:rsidP="00000000" w:rsidRDefault="00000000" w:rsidRPr="00000000" w14:paraId="000001A7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Создание симуляции волос на различных поверхностях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A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Раздел 6. Система частиц в 3Д</w:t>
            </w:r>
          </w:p>
        </w:tc>
        <w:tc>
          <w:tcPr/>
          <w:p w:rsidR="00000000" w:rsidDel="00000000" w:rsidP="00000000" w:rsidRDefault="00000000" w:rsidRPr="00000000" w14:paraId="000001A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B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B1">
            <w:pPr>
              <w:keepNext w:val="1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Тема 6.1. Система частиц в 3Д</w:t>
            </w:r>
          </w:p>
          <w:p w:rsidR="00000000" w:rsidDel="00000000" w:rsidP="00000000" w:rsidRDefault="00000000" w:rsidRPr="00000000" w14:paraId="000001B2">
            <w:pPr>
              <w:keepNext w:val="1"/>
              <w:spacing w:befor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Практические и лабораторные занятия</w:t>
            </w:r>
          </w:p>
        </w:tc>
        <w:tc>
          <w:tcPr/>
          <w:p w:rsidR="00000000" w:rsidDel="00000000" w:rsidP="00000000" w:rsidRDefault="00000000" w:rsidRPr="00000000" w14:paraId="000001B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B5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1B6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ПК 4.2, ПК 4.3, ПК 4.4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keepNext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83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Практическая работа «Создание и настройка простейшей системы частиц»</w:t>
            </w:r>
          </w:p>
        </w:tc>
        <w:tc>
          <w:tcPr/>
          <w:p w:rsidR="00000000" w:rsidDel="00000000" w:rsidP="00000000" w:rsidRDefault="00000000" w:rsidRPr="00000000" w14:paraId="000001B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Практическая работа «Управление частицами при помощи встроенных инструментов»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 Практическая работа «Взаимодействие системы частиц с другими объектами»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Самостоятельная работа обучающихся</w:t>
            </w:r>
          </w:p>
        </w:tc>
        <w:tc>
          <w:tcPr/>
          <w:p w:rsidR="00000000" w:rsidDel="00000000" w:rsidP="00000000" w:rsidRDefault="00000000" w:rsidRPr="00000000" w14:paraId="000001C5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Создание анимированного фона с использованием системы частиц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C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Раздел 7. Создание 3Д-персонаж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ей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6 </w:t>
            </w:r>
          </w:p>
        </w:tc>
        <w:tc>
          <w:tcPr/>
          <w:p w:rsidR="00000000" w:rsidDel="00000000" w:rsidP="00000000" w:rsidRDefault="00000000" w:rsidRPr="00000000" w14:paraId="000001C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CF">
            <w:pPr>
              <w:keepNext w:val="1"/>
              <w:keepLines w:val="1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Тема 7.1. Создание 3Д-персонажей</w:t>
            </w:r>
          </w:p>
        </w:tc>
        <w:tc>
          <w:tcPr/>
          <w:p w:rsidR="00000000" w:rsidDel="00000000" w:rsidP="00000000" w:rsidRDefault="00000000" w:rsidRPr="00000000" w14:paraId="000001D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Содержание учебного материала</w:t>
            </w:r>
          </w:p>
        </w:tc>
        <w:tc>
          <w:tcPr/>
          <w:p w:rsidR="00000000" w:rsidDel="00000000" w:rsidP="00000000" w:rsidRDefault="00000000" w:rsidRPr="00000000" w14:paraId="000001D1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6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D2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1D3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ПК 4.2, ПК 4.3, ПК 4.4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Взаимодействие системы частиц с другими объектами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D6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Освоение сборки персонажей из примитивов, использование деформеров и шейдеров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 Мимика. Анимация эмоций персонажа из примитивов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В том числе практических и лабораторных занятий</w:t>
            </w:r>
          </w:p>
        </w:tc>
        <w:tc>
          <w:tcPr/>
          <w:p w:rsidR="00000000" w:rsidDel="00000000" w:rsidP="00000000" w:rsidRDefault="00000000" w:rsidRPr="00000000" w14:paraId="000001E2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Практическая работа «Поиск референсов для создания простейшего персонажа»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Практическая работа «Сборка персонажа из примитивов, использование деформеров и шейдеров»</w:t>
            </w:r>
          </w:p>
        </w:tc>
        <w:tc>
          <w:tcPr/>
          <w:p w:rsidR="00000000" w:rsidDel="00000000" w:rsidP="00000000" w:rsidRDefault="00000000" w:rsidRPr="00000000" w14:paraId="000001EA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 Практическая работа «Анимация эмоций персонажа из примитивов»</w:t>
            </w:r>
          </w:p>
        </w:tc>
        <w:tc>
          <w:tcPr/>
          <w:p w:rsidR="00000000" w:rsidDel="00000000" w:rsidP="00000000" w:rsidRDefault="00000000" w:rsidRPr="00000000" w14:paraId="000001EE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 Практическая работа «Создание простейшего антропоморфного персонажа. Системы риггинга»</w:t>
            </w:r>
          </w:p>
        </w:tc>
        <w:tc>
          <w:tcPr/>
          <w:p w:rsidR="00000000" w:rsidDel="00000000" w:rsidP="00000000" w:rsidRDefault="00000000" w:rsidRPr="00000000" w14:paraId="000001F2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F4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Раздел 8.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Анимация 3Д-персонажей</w:t>
            </w:r>
          </w:p>
        </w:tc>
        <w:tc>
          <w:tcPr/>
          <w:p w:rsidR="00000000" w:rsidDel="00000000" w:rsidP="00000000" w:rsidRDefault="00000000" w:rsidRPr="00000000" w14:paraId="000001F6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 </w:t>
            </w:r>
          </w:p>
        </w:tc>
        <w:tc>
          <w:tcPr/>
          <w:p w:rsidR="00000000" w:rsidDel="00000000" w:rsidP="00000000" w:rsidRDefault="00000000" w:rsidRPr="00000000" w14:paraId="000001F7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F8">
            <w:pPr>
              <w:keepNext w:val="1"/>
              <w:keepLines w:val="1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Тема 8.1. Анимация 3Д-персонажей</w:t>
            </w:r>
          </w:p>
        </w:tc>
        <w:tc>
          <w:tcPr/>
          <w:p w:rsidR="00000000" w:rsidDel="00000000" w:rsidP="00000000" w:rsidRDefault="00000000" w:rsidRPr="00000000" w14:paraId="000001F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Практические и лабораторные занятия</w:t>
            </w:r>
          </w:p>
        </w:tc>
        <w:tc>
          <w:tcPr/>
          <w:p w:rsidR="00000000" w:rsidDel="00000000" w:rsidP="00000000" w:rsidRDefault="00000000" w:rsidRPr="00000000" w14:paraId="000001FA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FB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ОК 01-04, </w:t>
            </w:r>
          </w:p>
          <w:p w:rsidR="00000000" w:rsidDel="00000000" w:rsidP="00000000" w:rsidRDefault="00000000" w:rsidRPr="00000000" w14:paraId="000001FC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ПК 4.2, ПК 4.3, ПК 4.4.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Практическая работа «Создание различных типов анимации камер, сцен с движением объектов и камеры. На основе принципов классического монтажа»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Практическая работа «Создание переходов между шотами»</w:t>
            </w:r>
          </w:p>
        </w:tc>
        <w:tc>
          <w:tcPr/>
          <w:p w:rsidR="00000000" w:rsidDel="00000000" w:rsidP="00000000" w:rsidRDefault="00000000" w:rsidRPr="00000000" w14:paraId="00000203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Самостоятельная работа обучающихся</w:t>
            </w:r>
          </w:p>
        </w:tc>
        <w:tc>
          <w:tcPr/>
          <w:p w:rsidR="00000000" w:rsidDel="00000000" w:rsidP="00000000" w:rsidRDefault="00000000" w:rsidRPr="00000000" w14:paraId="00000207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6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Создание анимационного ролика на основе ранее созданной айдентики с применением различных типов анимации камеры, света, переходов, музыки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20D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Дифференцированный зачет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10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211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Всего:</w:t>
            </w:r>
          </w:p>
        </w:tc>
        <w:tc>
          <w:tcPr/>
          <w:p w:rsidR="00000000" w:rsidDel="00000000" w:rsidP="00000000" w:rsidRDefault="00000000" w:rsidRPr="00000000" w14:paraId="00000213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72</w:t>
            </w:r>
          </w:p>
        </w:tc>
        <w:tc>
          <w:tcPr/>
          <w:p w:rsidR="00000000" w:rsidDel="00000000" w:rsidP="00000000" w:rsidRDefault="00000000" w:rsidRPr="00000000" w14:paraId="00000214">
            <w:pPr>
              <w:keepNext w:val="1"/>
              <w:keepLines w:val="1"/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5">
      <w:pPr>
        <w:keepNext w:val="1"/>
        <w:rPr>
          <w:rFonts w:ascii="Times New Roman" w:cs="Times New Roman" w:eastAsia="Times New Roman" w:hAnsi="Times New Roman"/>
          <w:b w:val="1"/>
        </w:rPr>
        <w:sectPr>
          <w:type w:val="nextPage"/>
          <w:pgSz w:h="11906" w:w="16838" w:orient="landscape"/>
          <w:pgMar w:bottom="851" w:top="851" w:left="992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1"/>
        <w:ind w:firstLine="709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rtl w:val="0"/>
        </w:rPr>
        <w:t xml:space="preserve">3. УСЛОВИЯ РЕАЛИЗАЦИИ ПРИМЕРНОЙ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УЧЕБНОЙ ДИСЦИПЛИНЫ</w:t>
      </w:r>
    </w:p>
    <w:p w:rsidR="00000000" w:rsidDel="00000000" w:rsidP="00000000" w:rsidRDefault="00000000" w:rsidRPr="00000000" w14:paraId="00000217">
      <w:pPr>
        <w:keepNext w:val="1"/>
        <w:ind w:firstLine="709"/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3.1. Для реализации программы учебной дисциплины должны быть предусмотрены следующие специальные помещения:</w:t>
      </w:r>
    </w:p>
    <w:p w:rsidR="00000000" w:rsidDel="00000000" w:rsidP="00000000" w:rsidRDefault="00000000" w:rsidRPr="00000000" w14:paraId="00000219">
      <w:pPr>
        <w:ind w:firstLine="709"/>
        <w:jc w:val="both"/>
        <w:rPr>
          <w:rFonts w:ascii="Times New Roman" w:cs="Times New Roman" w:eastAsia="Times New Roman" w:hAnsi="Times New Roman"/>
        </w:rPr>
      </w:pPr>
      <w:bookmarkStart w:colFirst="0" w:colLast="0" w:name="_heading=h.1fob9te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Кабинет «Анимация и моушн-дизайн», оснащенный: </w:t>
      </w:r>
      <w:r w:rsidDel="00000000" w:rsidR="00000000" w:rsidRPr="00000000">
        <w:rPr>
          <w:rtl w:val="0"/>
        </w:rPr>
      </w:r>
    </w:p>
    <w:tbl>
      <w:tblPr>
        <w:tblStyle w:val="Table5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9"/>
        <w:gridCol w:w="5857"/>
        <w:gridCol w:w="2989"/>
        <w:tblGridChange w:id="0">
          <w:tblGrid>
            <w:gridCol w:w="499"/>
            <w:gridCol w:w="5857"/>
            <w:gridCol w:w="29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Наименование оборудования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Техническое описание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 Специализированная мебель и системы хранения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Основное оборудование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посадочные места по количеству студентов;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рабочее место преподавателя;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большая магнитно-маркерная доска;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учебные пособия;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технические средства обучения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Дополнительное оборудование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II Технические средства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Основное оборудование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компьютеры с лицензионным программным обеспечением по количеству обучающихся;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мультимедиапроектор;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офисное ПО;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графические редакторы;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программы верстки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Дополнительное оборудование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III Демонстрационные учебно-наглядные пособия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Основное оборудование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Дополнительное оборудование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76"/>
          <w:tab w:val="left" w:leader="none" w:pos="1560"/>
        </w:tabs>
        <w:ind w:left="0" w:firstLine="709"/>
        <w:jc w:val="both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Информационное обеспечение реализации программ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000000" w:rsidDel="00000000" w:rsidP="00000000" w:rsidRDefault="00000000" w:rsidRPr="00000000" w14:paraId="0000026B">
      <w:pPr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numPr>
          <w:ilvl w:val="2"/>
          <w:numId w:val="5"/>
        </w:numPr>
        <w:tabs>
          <w:tab w:val="left" w:leader="none" w:pos="1134"/>
        </w:tabs>
        <w:ind w:left="0" w:firstLine="709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Основные печатные и электронные издания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Дубровин, В. М.  Основы изобразительного искусства : учебное пособие для среднего профессионального образования / В. М. Дубровин ; под научной редакцией В. В. Корешкова. — 2-е изд. — Москва : Издательство Юрайт, 2023. — 360 с. — (Профессиональное образование). — ISBN 978-5-534-11430-0. — Текст : электронный // Образовательная платформа Юрайт [сайт]. — URL: https://urait.ru/bcode/518306 (дата обращения: 13.07.2023)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Котляров, А. С.  Композиция изображения. Теория и практика : учебное пособие для среднего профессионального образования / А. С. Котляров, М. А. Кречетова. — 2-е изд., перераб. и доп. — Москва : Издательство Юрайт, 2023. — 122 с. — (Профессиональное образование). — ISBN 978-5-534-14628-8. — Текст : электронный // Образовательная платформа Юрайт [сайт]. — URL: https://urait.ru/bcode/519988 (дата обращения: 13.07.2023).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Куркова, Н. С.  Анимационное кино и видео: азбука анимации : учебное пособие для вузов / Н. С. Куркова. — 2-е изд. — Москва : Издательство Юрайт, 2022. — 234 с. — (Высшее образование). — ISBN 978-5-534-11227-6. — Текст : электронный // Образовательная платформа Юрайт [сайт]. — URL: https://urait.ru/bcode/495741 (дата обращения: 13.07.2023).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Пименов, В. И.  Видеомонтаж. Практикум : учебное пособие для среднего профессионального образования / В. И. Пименов. — 2-е изд., испр. и доп. — Москва : Издательство Юрайт, 2023. — 159 с. — (Профессиональное образование). — ISBN 978-5-534-11405-8. — Текст : электронный // Образовательная платформа Юрайт [сайт]. — URL: https://urait.ru/bcode/518386 (дата обращения: 13.07.2023).</w:t>
      </w:r>
    </w:p>
    <w:p w:rsidR="00000000" w:rsidDel="00000000" w:rsidP="00000000" w:rsidRDefault="00000000" w:rsidRPr="00000000" w14:paraId="00000271">
      <w:pPr>
        <w:tabs>
          <w:tab w:val="left" w:leader="none" w:pos="993"/>
        </w:tabs>
        <w:ind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tabs>
          <w:tab w:val="left" w:leader="none" w:pos="993"/>
        </w:tabs>
        <w:ind w:firstLine="709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3.2.2.  Дополнительные источники.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Барышников, А. П.  Основы композиции / А. П. Барышников, И. В. Лямин. — Москва : Издательство Юрайт, 2023. — 196 с. — (Антология мысли). — ISBN 978-5-534-10775-3. — Текст : электронный // Образовательная платформа Юрайт [сайт]. — URL: https://urait.ru/bcode/515692 (дата обращения: 13.07.2023).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Колошкина, И. Е.  Компьютерная графика : учебник и практикум для вузов / И. Е. Колошкина, В. А. Селезнев, С. А. Дмитроченко. — 3-е изд., испр. и доп. — Москва : Издательство Юрайт, 2023. — 233 с. — (Высшее образование). — ISBN 978-5-534-12341-8. — Текст : электронный // Образовательная платформа Юрайт [сайт]. — URL: https://urait.ru/bcode/513030 (дата обращения: 13.07.2023).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Компьютерная графика : Photoshop CS5, CorelDRAW X5, Illustrator CS5 / Юрий Гурский, Андрей Жвалевский, Владимир Завгородний. - Москва [и др.] : Питер, 2011. - 688 с., 16 с. цв. ил. : ил.; 23 см. - (Трюки и эффекты).; ISBN 978-5-459-00524-0.</w:t>
      </w:r>
    </w:p>
    <w:p w:rsidR="00000000" w:rsidDel="00000000" w:rsidP="00000000" w:rsidRDefault="00000000" w:rsidRPr="00000000" w14:paraId="00000276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jc w:val="center"/>
        <w:rPr>
          <w:rFonts w:ascii="Times New Roman" w:cs="Times New Roman" w:eastAsia="Times New Roman" w:hAnsi="Times New Roman"/>
          <w:b w:val="1"/>
          <w:smallCap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rtl w:val="0"/>
        </w:rPr>
        <w:t xml:space="preserve">4. КОНТРОЛЬ И ОЦЕНКА РЕЗУЛЬТАТОВ ОСВОЕНИЯ УЧЕБНОЙ ДИСЦИПЛИНЫ</w:t>
      </w:r>
    </w:p>
    <w:p w:rsidR="00000000" w:rsidDel="00000000" w:rsidP="00000000" w:rsidRDefault="00000000" w:rsidRPr="00000000" w14:paraId="0000028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48"/>
        <w:gridCol w:w="2693"/>
        <w:gridCol w:w="2410"/>
        <w:tblGridChange w:id="0">
          <w:tblGrid>
            <w:gridCol w:w="4248"/>
            <w:gridCol w:w="2693"/>
            <w:gridCol w:w="241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Результаты обучения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Критерии оценки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Методы оценки</w:t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28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Умения</w:t>
            </w:r>
          </w:p>
        </w:tc>
      </w:tr>
      <w:tr>
        <w:trPr>
          <w:cantSplit w:val="0"/>
          <w:trHeight w:val="569" w:hRule="atLeast"/>
          <w:tblHeader w:val="0"/>
        </w:trPr>
        <w:tc>
          <w:tcPr/>
          <w:p w:rsidR="00000000" w:rsidDel="00000000" w:rsidP="00000000" w:rsidRDefault="00000000" w:rsidRPr="00000000" w14:paraId="000002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Распознавать задачу и/или проблему в профессиональном и/или социальном контексте;</w:t>
            </w:r>
          </w:p>
          <w:p w:rsidR="00000000" w:rsidDel="00000000" w:rsidP="00000000" w:rsidRDefault="00000000" w:rsidRPr="00000000" w14:paraId="000002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Анализировать задачу и/или проблему и выделять её составные части;</w:t>
            </w:r>
          </w:p>
          <w:p w:rsidR="00000000" w:rsidDel="00000000" w:rsidP="00000000" w:rsidRDefault="00000000" w:rsidRPr="00000000" w14:paraId="000002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Определять этапы решения задачи;</w:t>
            </w:r>
          </w:p>
          <w:p w:rsidR="00000000" w:rsidDel="00000000" w:rsidP="00000000" w:rsidRDefault="00000000" w:rsidRPr="00000000" w14:paraId="000002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Выявлять и эффективно искать информацию, необходимую для решения задачи и/или проблемы;</w:t>
            </w:r>
          </w:p>
          <w:p w:rsidR="00000000" w:rsidDel="00000000" w:rsidP="00000000" w:rsidRDefault="00000000" w:rsidRPr="00000000" w14:paraId="000002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Составить план действия; определить необходимые ресурсы;</w:t>
            </w:r>
          </w:p>
          <w:p w:rsidR="00000000" w:rsidDel="00000000" w:rsidP="00000000" w:rsidRDefault="00000000" w:rsidRPr="00000000" w14:paraId="000002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Владеть актуальными методами работы в профессиональной и смежных сферах;</w:t>
            </w:r>
          </w:p>
          <w:p w:rsidR="00000000" w:rsidDel="00000000" w:rsidP="00000000" w:rsidRDefault="00000000" w:rsidRPr="00000000" w14:paraId="000002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Реализовать составленный план;</w:t>
            </w:r>
          </w:p>
          <w:p w:rsidR="00000000" w:rsidDel="00000000" w:rsidP="00000000" w:rsidRDefault="00000000" w:rsidRPr="00000000" w14:paraId="000002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Оценивать результат и последствия своих действий (самостоятельно или с помощью наставника);</w:t>
            </w:r>
          </w:p>
          <w:p w:rsidR="00000000" w:rsidDel="00000000" w:rsidP="00000000" w:rsidRDefault="00000000" w:rsidRPr="00000000" w14:paraId="000002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Определять задачи для поиска информации;</w:t>
            </w:r>
          </w:p>
          <w:p w:rsidR="00000000" w:rsidDel="00000000" w:rsidP="00000000" w:rsidRDefault="00000000" w:rsidRPr="00000000" w14:paraId="000002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Определять необходимые источники информации;</w:t>
            </w:r>
          </w:p>
          <w:p w:rsidR="00000000" w:rsidDel="00000000" w:rsidP="00000000" w:rsidRDefault="00000000" w:rsidRPr="00000000" w14:paraId="000002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Планировать процесс поиска;</w:t>
            </w:r>
          </w:p>
          <w:p w:rsidR="00000000" w:rsidDel="00000000" w:rsidP="00000000" w:rsidRDefault="00000000" w:rsidRPr="00000000" w14:paraId="000002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Структурировать получаемую информацию;</w:t>
            </w:r>
          </w:p>
          <w:p w:rsidR="00000000" w:rsidDel="00000000" w:rsidP="00000000" w:rsidRDefault="00000000" w:rsidRPr="00000000" w14:paraId="000002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Выделять наиболее значимое в перечне информации;</w:t>
            </w:r>
          </w:p>
          <w:p w:rsidR="00000000" w:rsidDel="00000000" w:rsidP="00000000" w:rsidRDefault="00000000" w:rsidRPr="00000000" w14:paraId="000002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Оценивать практическую значимость результатов поиска;</w:t>
            </w:r>
          </w:p>
          <w:p w:rsidR="00000000" w:rsidDel="00000000" w:rsidP="00000000" w:rsidRDefault="00000000" w:rsidRPr="00000000" w14:paraId="000002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Оформлять результаты поиска;</w:t>
            </w:r>
          </w:p>
          <w:p w:rsidR="00000000" w:rsidDel="00000000" w:rsidP="00000000" w:rsidRDefault="00000000" w:rsidRPr="00000000" w14:paraId="000002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Использовать в работе актуальны нормативно-правовые документы, используемые в профессиональной деятельности;</w:t>
            </w:r>
          </w:p>
          <w:p w:rsidR="00000000" w:rsidDel="00000000" w:rsidP="00000000" w:rsidRDefault="00000000" w:rsidRPr="00000000" w14:paraId="000002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Применять в деятельности профессиональную терминологию;</w:t>
            </w:r>
          </w:p>
          <w:p w:rsidR="00000000" w:rsidDel="00000000" w:rsidP="00000000" w:rsidRDefault="00000000" w:rsidRPr="00000000" w14:paraId="000002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Самостоятельно выстраивать траекторию профессионального саморазвития и самообразования;</w:t>
            </w:r>
          </w:p>
          <w:p w:rsidR="00000000" w:rsidDel="00000000" w:rsidP="00000000" w:rsidRDefault="00000000" w:rsidRPr="00000000" w14:paraId="000002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Применять техники финансовой грамотности;</w:t>
            </w:r>
          </w:p>
          <w:p w:rsidR="00000000" w:rsidDel="00000000" w:rsidP="00000000" w:rsidRDefault="00000000" w:rsidRPr="00000000" w14:paraId="000002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Применять в деятельности знания о психологии коллектива;</w:t>
            </w:r>
          </w:p>
          <w:p w:rsidR="00000000" w:rsidDel="00000000" w:rsidP="00000000" w:rsidRDefault="00000000" w:rsidRPr="00000000" w14:paraId="000002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Организовывать деятельность коллектива;</w:t>
            </w:r>
          </w:p>
          <w:p w:rsidR="00000000" w:rsidDel="00000000" w:rsidP="00000000" w:rsidRDefault="00000000" w:rsidRPr="00000000" w14:paraId="000002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Грамотно выстраивать взаимодействие с обучающимися, преподавателями и мастерами в ходе обучения, с руководителями учебной и производственной практик;</w:t>
            </w:r>
          </w:p>
          <w:p w:rsidR="00000000" w:rsidDel="00000000" w:rsidP="00000000" w:rsidRDefault="00000000" w:rsidRPr="00000000" w14:paraId="000002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Осуществлять процесс проектирования</w:t>
            </w:r>
          </w:p>
          <w:p w:rsidR="00000000" w:rsidDel="00000000" w:rsidP="00000000" w:rsidRDefault="00000000" w:rsidRPr="00000000" w14:paraId="000002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моушн-дизайн контента с учетом современных тенденций;</w:t>
            </w:r>
          </w:p>
          <w:p w:rsidR="00000000" w:rsidDel="00000000" w:rsidP="00000000" w:rsidRDefault="00000000" w:rsidRPr="00000000" w14:paraId="000002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Разрабатывать визуальное решение моушн-дизайн контента</w:t>
            </w:r>
          </w:p>
          <w:p w:rsidR="00000000" w:rsidDel="00000000" w:rsidP="00000000" w:rsidRDefault="00000000" w:rsidRPr="00000000" w14:paraId="000002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 соответствии с референсами и художественными требованиями</w:t>
            </w:r>
          </w:p>
          <w:p w:rsidR="00000000" w:rsidDel="00000000" w:rsidP="00000000" w:rsidRDefault="00000000" w:rsidRPr="00000000" w14:paraId="000002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проекта;</w:t>
            </w:r>
          </w:p>
          <w:p w:rsidR="00000000" w:rsidDel="00000000" w:rsidP="00000000" w:rsidRDefault="00000000" w:rsidRPr="00000000" w14:paraId="000002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Создавать моушн-дизайн контент в современных техниках</w:t>
            </w:r>
          </w:p>
          <w:p w:rsidR="00000000" w:rsidDel="00000000" w:rsidP="00000000" w:rsidRDefault="00000000" w:rsidRPr="00000000" w14:paraId="000002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исполнения с применением специализированного программного</w:t>
            </w:r>
          </w:p>
          <w:p w:rsidR="00000000" w:rsidDel="00000000" w:rsidP="00000000" w:rsidRDefault="00000000" w:rsidRPr="00000000" w14:paraId="000002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обеспечения (раскадровки) с соблюдением основ режиссуры и монтажа в соответствии с проектным заданием;</w:t>
            </w:r>
          </w:p>
          <w:p w:rsidR="00000000" w:rsidDel="00000000" w:rsidP="00000000" w:rsidRDefault="00000000" w:rsidRPr="00000000" w14:paraId="000002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Осуществлять монтаж;</w:t>
            </w:r>
          </w:p>
          <w:p w:rsidR="00000000" w:rsidDel="00000000" w:rsidP="00000000" w:rsidRDefault="00000000" w:rsidRPr="00000000" w14:paraId="000002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Создавать черновое видео будущего анимационного фильма с соблюдением тайминга и темпо-ритма в соответствии с проектным заданием</w:t>
            </w:r>
          </w:p>
        </w:tc>
        <w:tc>
          <w:tcPr/>
          <w:p w:rsidR="00000000" w:rsidDel="00000000" w:rsidP="00000000" w:rsidRDefault="00000000" w:rsidRPr="00000000" w14:paraId="000002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Умеет создавать 3Д анимацию персонажей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Наблюдение за работой обучающегося в микрогруппе, индивидуальное и групповое задание</w:t>
            </w:r>
          </w:p>
          <w:p w:rsidR="00000000" w:rsidDel="00000000" w:rsidP="00000000" w:rsidRDefault="00000000" w:rsidRPr="00000000" w14:paraId="000002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Знания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/>
          <w:p w:rsidR="00000000" w:rsidDel="00000000" w:rsidP="00000000" w:rsidRDefault="00000000" w:rsidRPr="00000000" w14:paraId="000002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Актуальный профессиональный и социальный контекст, в котором приходится работать и жить;</w:t>
            </w:r>
          </w:p>
          <w:p w:rsidR="00000000" w:rsidDel="00000000" w:rsidP="00000000" w:rsidRDefault="00000000" w:rsidRPr="00000000" w14:paraId="000002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000000" w:rsidDel="00000000" w:rsidP="00000000" w:rsidRDefault="00000000" w:rsidRPr="00000000" w14:paraId="000002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Алгоритмы выполнения работ в профессиональной и смежных областях;</w:t>
            </w:r>
          </w:p>
          <w:p w:rsidR="00000000" w:rsidDel="00000000" w:rsidP="00000000" w:rsidRDefault="00000000" w:rsidRPr="00000000" w14:paraId="000002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Методы работы в профессиональной и смежных сферах;</w:t>
            </w:r>
          </w:p>
          <w:p w:rsidR="00000000" w:rsidDel="00000000" w:rsidP="00000000" w:rsidRDefault="00000000" w:rsidRPr="00000000" w14:paraId="000002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Структуру плана для решения задач;</w:t>
            </w:r>
          </w:p>
          <w:p w:rsidR="00000000" w:rsidDel="00000000" w:rsidP="00000000" w:rsidRDefault="00000000" w:rsidRPr="00000000" w14:paraId="000002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Порядок оценки результатов решения задач профессиональной деятельности;</w:t>
            </w:r>
          </w:p>
          <w:p w:rsidR="00000000" w:rsidDel="00000000" w:rsidP="00000000" w:rsidRDefault="00000000" w:rsidRPr="00000000" w14:paraId="000002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Номенклатура информационных источников, применяемых в профессиональной деятельности;</w:t>
            </w:r>
          </w:p>
          <w:p w:rsidR="00000000" w:rsidDel="00000000" w:rsidP="00000000" w:rsidRDefault="00000000" w:rsidRPr="00000000" w14:paraId="000002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Приемы структурирования информации;</w:t>
            </w:r>
          </w:p>
          <w:p w:rsidR="00000000" w:rsidDel="00000000" w:rsidP="00000000" w:rsidRDefault="00000000" w:rsidRPr="00000000" w14:paraId="000002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Формат оформления результатов поиска информации;</w:t>
            </w:r>
          </w:p>
          <w:p w:rsidR="00000000" w:rsidDel="00000000" w:rsidP="00000000" w:rsidRDefault="00000000" w:rsidRPr="00000000" w14:paraId="000002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Актуальные нормативно-правовые документы, используемые в профессиональной деятельности;</w:t>
            </w:r>
          </w:p>
          <w:p w:rsidR="00000000" w:rsidDel="00000000" w:rsidP="00000000" w:rsidRDefault="00000000" w:rsidRPr="00000000" w14:paraId="000002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Профессиональную терминологию;</w:t>
            </w:r>
          </w:p>
          <w:p w:rsidR="00000000" w:rsidDel="00000000" w:rsidP="00000000" w:rsidRDefault="00000000" w:rsidRPr="00000000" w14:paraId="000002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Способы определения и выстраивания траектории профессионального развития и самообразования;</w:t>
            </w:r>
          </w:p>
          <w:p w:rsidR="00000000" w:rsidDel="00000000" w:rsidP="00000000" w:rsidRDefault="00000000" w:rsidRPr="00000000" w14:paraId="000002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Основы финансовой грамотности;</w:t>
            </w:r>
          </w:p>
          <w:p w:rsidR="00000000" w:rsidDel="00000000" w:rsidP="00000000" w:rsidRDefault="00000000" w:rsidRPr="00000000" w14:paraId="000002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Психологические основы деятельности коллектива;</w:t>
            </w:r>
          </w:p>
          <w:p w:rsidR="00000000" w:rsidDel="00000000" w:rsidP="00000000" w:rsidRDefault="00000000" w:rsidRPr="00000000" w14:paraId="000002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Правила организации деятельности коллектива;</w:t>
            </w:r>
          </w:p>
          <w:p w:rsidR="00000000" w:rsidDel="00000000" w:rsidP="00000000" w:rsidRDefault="00000000" w:rsidRPr="00000000" w14:paraId="000002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Правила взаимодействия с обучающимися, преподавателями и мастерами в ходе обучения, с руководителями учебной и производственной практик;</w:t>
            </w:r>
          </w:p>
          <w:p w:rsidR="00000000" w:rsidDel="00000000" w:rsidP="00000000" w:rsidRDefault="00000000" w:rsidRPr="00000000" w14:paraId="000002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Особенности процесса проектирования моушн-дизайн контента с учетом современных тенденций;</w:t>
            </w:r>
          </w:p>
          <w:p w:rsidR="00000000" w:rsidDel="00000000" w:rsidP="00000000" w:rsidRDefault="00000000" w:rsidRPr="00000000" w14:paraId="000002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Правила разработки визуальных решений моушн-дизайн контента</w:t>
            </w:r>
          </w:p>
          <w:p w:rsidR="00000000" w:rsidDel="00000000" w:rsidP="00000000" w:rsidRDefault="00000000" w:rsidRPr="00000000" w14:paraId="000002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 соответствии с референсами и художественными требованиями</w:t>
            </w:r>
          </w:p>
          <w:p w:rsidR="00000000" w:rsidDel="00000000" w:rsidP="00000000" w:rsidRDefault="00000000" w:rsidRPr="00000000" w14:paraId="000002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проекта;</w:t>
            </w:r>
          </w:p>
          <w:p w:rsidR="00000000" w:rsidDel="00000000" w:rsidP="00000000" w:rsidRDefault="00000000" w:rsidRPr="00000000" w14:paraId="000002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Алгоритм создания моушн-дизайн контента;</w:t>
            </w:r>
          </w:p>
          <w:p w:rsidR="00000000" w:rsidDel="00000000" w:rsidP="00000000" w:rsidRDefault="00000000" w:rsidRPr="00000000" w14:paraId="000002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Современные техники</w:t>
            </w:r>
          </w:p>
          <w:p w:rsidR="00000000" w:rsidDel="00000000" w:rsidP="00000000" w:rsidRDefault="00000000" w:rsidRPr="00000000" w14:paraId="000002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исполнения с применением специализированного программного</w:t>
            </w:r>
          </w:p>
          <w:p w:rsidR="00000000" w:rsidDel="00000000" w:rsidP="00000000" w:rsidRDefault="00000000" w:rsidRPr="00000000" w14:paraId="000002C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обеспечения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0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Умеет создавать 3Д анимацию персонажей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Наблюдение за работой обучающегося в микрогруппе, индивидуальное и групповое задание</w:t>
            </w:r>
          </w:p>
          <w:p w:rsidR="00000000" w:rsidDel="00000000" w:rsidP="00000000" w:rsidRDefault="00000000" w:rsidRPr="00000000" w14:paraId="000002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3">
      <w:pPr>
        <w:pStyle w:val="Heading1"/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nuhqtsrpqfpg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pStyle w:val="Heading1"/>
        <w:keepNext w:val="0"/>
        <w:keepLines w:val="0"/>
        <w:spacing w:before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Разработчики примерной образовательной программы</w:t>
      </w:r>
    </w:p>
    <w:p w:rsidR="00000000" w:rsidDel="00000000" w:rsidP="00000000" w:rsidRDefault="00000000" w:rsidRPr="00000000" w14:paraId="000002D5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Группа разработчиков:</w:t>
      </w:r>
    </w:p>
    <w:tbl>
      <w:tblPr>
        <w:tblStyle w:val="Table7"/>
        <w:tblW w:w="935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3350"/>
        <w:gridCol w:w="6004"/>
        <w:tblGridChange w:id="0">
          <w:tblGrid>
            <w:gridCol w:w="3350"/>
            <w:gridCol w:w="6004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Организация, должность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8">
            <w:pPr>
              <w:widowControl w:val="0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Кокорин Д.Е.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Ведущий специалист лаборатории по экспертному сопровождению внедрения модели колледжа креативных индустрий ЦРПОКИ, 3Д-аниматор, моушн-дизайнер в Raketa Media, автор курсов «Анимация 3D персонажей» и «Симуляция тканей и волос» для Contented Education, линейный эксперт «АртМастерс» в компетенции 3D дизайнер (Юниоры)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Мустафина Н.Р.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Главный специалист отдела сопровождения реализации проектов ФЦ РПОКИ</w:t>
            </w:r>
          </w:p>
        </w:tc>
      </w:tr>
    </w:tbl>
    <w:p w:rsidR="00000000" w:rsidDel="00000000" w:rsidP="00000000" w:rsidRDefault="00000000" w:rsidRPr="00000000" w14:paraId="000002DC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2DD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Руководитель группы:</w:t>
      </w:r>
    </w:p>
    <w:tbl>
      <w:tblPr>
        <w:tblStyle w:val="Table8"/>
        <w:tblW w:w="935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3350"/>
        <w:gridCol w:w="6004"/>
        <w:tblGridChange w:id="0">
          <w:tblGrid>
            <w:gridCol w:w="3350"/>
            <w:gridCol w:w="6004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Организация, должность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Байтаев М.Д.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Заместитель начальника ФЦ РПОКИ</w:t>
            </w:r>
          </w:p>
        </w:tc>
      </w:tr>
    </w:tbl>
    <w:p w:rsidR="00000000" w:rsidDel="00000000" w:rsidP="00000000" w:rsidRDefault="00000000" w:rsidRPr="00000000" w14:paraId="000002E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E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E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jc w:val="right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2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i w:val="1"/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."/>
      <w:lvlJc w:val="left"/>
      <w:pPr>
        <w:ind w:left="360" w:hanging="360"/>
      </w:pPr>
      <w:rPr/>
    </w:lvl>
    <w:lvl w:ilvl="1">
      <w:start w:val="2"/>
      <w:numFmt w:val="decimal"/>
      <w:lvlText w:val="%1.%2."/>
      <w:lvlJc w:val="left"/>
      <w:pPr>
        <w:ind w:left="1440" w:hanging="360"/>
      </w:pPr>
      <w:rPr/>
    </w:lvl>
    <w:lvl w:ilvl="2">
      <w:start w:val="1"/>
      <w:numFmt w:val="decimal"/>
      <w:lvlText w:val="%1.%2.%3."/>
      <w:lvlJc w:val="left"/>
      <w:pPr>
        <w:ind w:left="2880" w:hanging="720"/>
      </w:pPr>
      <w:rPr/>
    </w:lvl>
    <w:lvl w:ilvl="3">
      <w:start w:val="1"/>
      <w:numFmt w:val="decimal"/>
      <w:lvlText w:val="%1.%2.%3.%4."/>
      <w:lvlJc w:val="left"/>
      <w:pPr>
        <w:ind w:left="3960" w:hanging="720"/>
      </w:pPr>
      <w:rPr/>
    </w:lvl>
    <w:lvl w:ilvl="4">
      <w:start w:val="1"/>
      <w:numFmt w:val="decimal"/>
      <w:lvlText w:val="%1.%2.%3.%4.%5."/>
      <w:lvlJc w:val="left"/>
      <w:pPr>
        <w:ind w:left="5400" w:hanging="1080"/>
      </w:pPr>
      <w:rPr/>
    </w:lvl>
    <w:lvl w:ilvl="5">
      <w:start w:val="1"/>
      <w:numFmt w:val="decimal"/>
      <w:lvlText w:val="%1.%2.%3.%4.%5.%6."/>
      <w:lvlJc w:val="left"/>
      <w:pPr>
        <w:ind w:left="6480" w:hanging="1080"/>
      </w:pPr>
      <w:rPr/>
    </w:lvl>
    <w:lvl w:ilvl="6">
      <w:start w:val="1"/>
      <w:numFmt w:val="decimal"/>
      <w:lvlText w:val="%1.%2.%3.%4.%5.%6.%7."/>
      <w:lvlJc w:val="left"/>
      <w:pPr>
        <w:ind w:left="7920" w:hanging="1440"/>
      </w:pPr>
      <w:rPr/>
    </w:lvl>
    <w:lvl w:ilvl="7">
      <w:start w:val="1"/>
      <w:numFmt w:val="decimal"/>
      <w:lvlText w:val="%1.%2.%3.%4.%5.%6.%7.%8."/>
      <w:lvlJc w:val="left"/>
      <w:pPr>
        <w:ind w:left="9000" w:hanging="1440"/>
      </w:pPr>
      <w:rPr/>
    </w:lvl>
    <w:lvl w:ilvl="8">
      <w:start w:val="1"/>
      <w:numFmt w:val="decimal"/>
      <w:lvlText w:val="%1.%2.%3.%4.%5.%6.%7.%8.%9."/>
      <w:lvlJc w:val="left"/>
      <w:pPr>
        <w:ind w:left="1044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429" w:hanging="360"/>
      </w:pPr>
      <w:rPr/>
    </w:lvl>
    <w:lvl w:ilvl="1">
      <w:start w:val="1"/>
      <w:numFmt w:val="lowerLetter"/>
      <w:lvlText w:val="%2."/>
      <w:lvlJc w:val="left"/>
      <w:pPr>
        <w:ind w:left="2149" w:hanging="360"/>
      </w:pPr>
      <w:rPr/>
    </w:lvl>
    <w:lvl w:ilvl="2">
      <w:start w:val="1"/>
      <w:numFmt w:val="lowerRoman"/>
      <w:lvlText w:val="%3."/>
      <w:lvlJc w:val="right"/>
      <w:pPr>
        <w:ind w:left="2869" w:hanging="180"/>
      </w:pPr>
      <w:rPr/>
    </w:lvl>
    <w:lvl w:ilvl="3">
      <w:start w:val="1"/>
      <w:numFmt w:val="decimal"/>
      <w:lvlText w:val="%4."/>
      <w:lvlJc w:val="left"/>
      <w:pPr>
        <w:ind w:left="3589" w:hanging="360"/>
      </w:pPr>
      <w:rPr/>
    </w:lvl>
    <w:lvl w:ilvl="4">
      <w:start w:val="1"/>
      <w:numFmt w:val="lowerLetter"/>
      <w:lvlText w:val="%5."/>
      <w:lvlJc w:val="left"/>
      <w:pPr>
        <w:ind w:left="4309" w:hanging="360"/>
      </w:pPr>
      <w:rPr/>
    </w:lvl>
    <w:lvl w:ilvl="5">
      <w:start w:val="1"/>
      <w:numFmt w:val="lowerRoman"/>
      <w:lvlText w:val="%6."/>
      <w:lvlJc w:val="right"/>
      <w:pPr>
        <w:ind w:left="5029" w:hanging="180"/>
      </w:pPr>
      <w:rPr/>
    </w:lvl>
    <w:lvl w:ilvl="6">
      <w:start w:val="1"/>
      <w:numFmt w:val="decimal"/>
      <w:lvlText w:val="%7."/>
      <w:lvlJc w:val="left"/>
      <w:pPr>
        <w:ind w:left="5749" w:hanging="360"/>
      </w:pPr>
      <w:rPr/>
    </w:lvl>
    <w:lvl w:ilvl="7">
      <w:start w:val="1"/>
      <w:numFmt w:val="lowerLetter"/>
      <w:lvlText w:val="%8."/>
      <w:lvlJc w:val="left"/>
      <w:pPr>
        <w:ind w:left="6469" w:hanging="360"/>
      </w:pPr>
      <w:rPr/>
    </w:lvl>
    <w:lvl w:ilvl="8">
      <w:start w:val="1"/>
      <w:numFmt w:val="lowerRoman"/>
      <w:lvlText w:val="%9."/>
      <w:lvlJc w:val="right"/>
      <w:pPr>
        <w:ind w:left="7189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429" w:hanging="360"/>
      </w:pPr>
      <w:rPr/>
    </w:lvl>
    <w:lvl w:ilvl="1">
      <w:start w:val="1"/>
      <w:numFmt w:val="lowerLetter"/>
      <w:lvlText w:val="%2."/>
      <w:lvlJc w:val="left"/>
      <w:pPr>
        <w:ind w:left="2149" w:hanging="360"/>
      </w:pPr>
      <w:rPr/>
    </w:lvl>
    <w:lvl w:ilvl="2">
      <w:start w:val="1"/>
      <w:numFmt w:val="lowerRoman"/>
      <w:lvlText w:val="%3."/>
      <w:lvlJc w:val="right"/>
      <w:pPr>
        <w:ind w:left="2869" w:hanging="180"/>
      </w:pPr>
      <w:rPr/>
    </w:lvl>
    <w:lvl w:ilvl="3">
      <w:start w:val="1"/>
      <w:numFmt w:val="decimal"/>
      <w:lvlText w:val="%4."/>
      <w:lvlJc w:val="left"/>
      <w:pPr>
        <w:ind w:left="3589" w:hanging="360"/>
      </w:pPr>
      <w:rPr/>
    </w:lvl>
    <w:lvl w:ilvl="4">
      <w:start w:val="1"/>
      <w:numFmt w:val="lowerLetter"/>
      <w:lvlText w:val="%5."/>
      <w:lvlJc w:val="left"/>
      <w:pPr>
        <w:ind w:left="4309" w:hanging="360"/>
      </w:pPr>
      <w:rPr/>
    </w:lvl>
    <w:lvl w:ilvl="5">
      <w:start w:val="1"/>
      <w:numFmt w:val="lowerRoman"/>
      <w:lvlText w:val="%6."/>
      <w:lvlJc w:val="right"/>
      <w:pPr>
        <w:ind w:left="5029" w:hanging="180"/>
      </w:pPr>
      <w:rPr/>
    </w:lvl>
    <w:lvl w:ilvl="6">
      <w:start w:val="1"/>
      <w:numFmt w:val="decimal"/>
      <w:lvlText w:val="%7."/>
      <w:lvlJc w:val="left"/>
      <w:pPr>
        <w:ind w:left="5749" w:hanging="360"/>
      </w:pPr>
      <w:rPr/>
    </w:lvl>
    <w:lvl w:ilvl="7">
      <w:start w:val="1"/>
      <w:numFmt w:val="lowerLetter"/>
      <w:lvlText w:val="%8."/>
      <w:lvlJc w:val="left"/>
      <w:pPr>
        <w:ind w:left="6469" w:hanging="360"/>
      </w:pPr>
      <w:rPr/>
    </w:lvl>
    <w:lvl w:ilvl="8">
      <w:start w:val="1"/>
      <w:numFmt w:val="lowerRoman"/>
      <w:lvlText w:val="%9."/>
      <w:lvlJc w:val="right"/>
      <w:pPr>
        <w:ind w:left="7189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644" w:hanging="358.99999999999994"/>
      </w:pPr>
      <w:rPr>
        <w:b w:val="1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5">
    <w:lvl w:ilvl="0">
      <w:start w:val="3"/>
      <w:numFmt w:val="decimal"/>
      <w:lvlText w:val="%1."/>
      <w:lvlJc w:val="left"/>
      <w:pPr>
        <w:ind w:left="360" w:hanging="360"/>
      </w:pPr>
      <w:rPr/>
    </w:lvl>
    <w:lvl w:ilvl="1">
      <w:start w:val="2"/>
      <w:numFmt w:val="decimal"/>
      <w:lvlText w:val="%1.%2."/>
      <w:lvlJc w:val="left"/>
      <w:pPr>
        <w:ind w:left="1440" w:hanging="360"/>
      </w:pPr>
      <w:rPr/>
    </w:lvl>
    <w:lvl w:ilvl="2">
      <w:start w:val="1"/>
      <w:numFmt w:val="decimal"/>
      <w:lvlText w:val="%1.%2.%3."/>
      <w:lvlJc w:val="left"/>
      <w:pPr>
        <w:ind w:left="2880" w:hanging="720"/>
      </w:pPr>
      <w:rPr/>
    </w:lvl>
    <w:lvl w:ilvl="3">
      <w:start w:val="1"/>
      <w:numFmt w:val="decimal"/>
      <w:lvlText w:val="%1.%2.%3.%4."/>
      <w:lvlJc w:val="left"/>
      <w:pPr>
        <w:ind w:left="3960" w:hanging="720"/>
      </w:pPr>
      <w:rPr/>
    </w:lvl>
    <w:lvl w:ilvl="4">
      <w:start w:val="1"/>
      <w:numFmt w:val="decimal"/>
      <w:lvlText w:val="%1.%2.%3.%4.%5."/>
      <w:lvlJc w:val="left"/>
      <w:pPr>
        <w:ind w:left="5400" w:hanging="1080"/>
      </w:pPr>
      <w:rPr/>
    </w:lvl>
    <w:lvl w:ilvl="5">
      <w:start w:val="1"/>
      <w:numFmt w:val="decimal"/>
      <w:lvlText w:val="%1.%2.%3.%4.%5.%6."/>
      <w:lvlJc w:val="left"/>
      <w:pPr>
        <w:ind w:left="6480" w:hanging="1080"/>
      </w:pPr>
      <w:rPr/>
    </w:lvl>
    <w:lvl w:ilvl="6">
      <w:start w:val="1"/>
      <w:numFmt w:val="decimal"/>
      <w:lvlText w:val="%1.%2.%3.%4.%5.%6.%7."/>
      <w:lvlJc w:val="left"/>
      <w:pPr>
        <w:ind w:left="7920" w:hanging="1440"/>
      </w:pPr>
      <w:rPr/>
    </w:lvl>
    <w:lvl w:ilvl="7">
      <w:start w:val="1"/>
      <w:numFmt w:val="decimal"/>
      <w:lvlText w:val="%1.%2.%3.%4.%5.%6.%7.%8."/>
      <w:lvlJc w:val="left"/>
      <w:pPr>
        <w:ind w:left="9000" w:hanging="1440"/>
      </w:pPr>
      <w:rPr/>
    </w:lvl>
    <w:lvl w:ilvl="8">
      <w:start w:val="1"/>
      <w:numFmt w:val="decimal"/>
      <w:lvlText w:val="%1.%2.%3.%4.%5.%6.%7.%8.%9."/>
      <w:lvlJc w:val="left"/>
      <w:pPr>
        <w:ind w:left="1044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/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i w:val="1"/>
      <w:color w:val="243f60"/>
      <w:sz w:val="22"/>
      <w:szCs w:val="22"/>
    </w:rPr>
  </w:style>
  <w:style w:type="paragraph" w:styleId="Title">
    <w:name w:val="Title"/>
    <w:basedOn w:val="Normal"/>
    <w:next w:val="Normal"/>
    <w:pPr/>
    <w:rPr>
      <w:sz w:val="32"/>
      <w:szCs w:val="32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T5iKDicKdZJXjxDeCM6PyxeLJw==">CgMxLjAyCWguMzBqMHpsbDIJaC4xZm9iOXRlMg5oLm51aHF0c3JwcWZwZzgAciExSWZ5X3FzT01BbUg2eUhhUlprWWhOQzJtSnpDRHRLS3U=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